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C48AD2" w14:textId="27036484" w:rsidR="00C73855" w:rsidRDefault="00C73855" w:rsidP="00C73855">
      <w:pPr>
        <w:pStyle w:val="CRCoverPage"/>
        <w:tabs>
          <w:tab w:val="right" w:pos="9639"/>
        </w:tabs>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w:t>
      </w:r>
      <w:r w:rsidR="009E68DC">
        <w:rPr>
          <w:b/>
          <w:noProof/>
          <w:sz w:val="24"/>
        </w:rPr>
        <w:t>5</w:t>
      </w:r>
      <w:r>
        <w:rPr>
          <w:b/>
          <w:noProof/>
          <w:sz w:val="24"/>
        </w:rPr>
        <w:t xml:space="preserve">-e                                  </w:t>
      </w:r>
      <w:r w:rsidR="00A94D47" w:rsidRPr="003A1C37">
        <w:rPr>
          <w:b/>
          <w:noProof/>
          <w:sz w:val="24"/>
          <w:lang w:val="en-US"/>
        </w:rPr>
        <w:t>R1-2105134</w:t>
      </w:r>
    </w:p>
    <w:p w14:paraId="52678F43" w14:textId="77777777" w:rsidR="009E68DC" w:rsidRPr="009E68DC" w:rsidRDefault="009E68DC" w:rsidP="009E68DC">
      <w:pPr>
        <w:tabs>
          <w:tab w:val="center" w:pos="4536"/>
          <w:tab w:val="right" w:pos="9072"/>
        </w:tabs>
        <w:rPr>
          <w:rFonts w:ascii="Arial" w:eastAsia="MS Mincho" w:hAnsi="Arial" w:cs="Arial"/>
          <w:b/>
          <w:bCs/>
          <w:lang w:val="en-GB" w:eastAsia="ja-JP"/>
        </w:rPr>
      </w:pPr>
      <w:r w:rsidRPr="009E68DC">
        <w:rPr>
          <w:rFonts w:ascii="Arial" w:eastAsia="MS Mincho" w:hAnsi="Arial" w:cs="Arial"/>
          <w:b/>
          <w:bCs/>
          <w:lang w:val="en-GB" w:eastAsia="ja-JP"/>
        </w:rPr>
        <w:t>e-Meeting, May 10</w:t>
      </w:r>
      <w:r w:rsidRPr="009E68DC">
        <w:rPr>
          <w:rFonts w:ascii="Arial" w:eastAsia="MS Mincho" w:hAnsi="Arial" w:cs="Arial"/>
          <w:b/>
          <w:bCs/>
          <w:vertAlign w:val="superscript"/>
          <w:lang w:val="en-GB" w:eastAsia="ja-JP"/>
        </w:rPr>
        <w:t>th</w:t>
      </w:r>
      <w:r w:rsidRPr="009E68DC">
        <w:rPr>
          <w:rFonts w:ascii="Arial" w:eastAsia="MS Mincho" w:hAnsi="Arial" w:cs="Arial"/>
          <w:b/>
          <w:bCs/>
          <w:lang w:val="en-GB" w:eastAsia="ja-JP"/>
        </w:rPr>
        <w:t xml:space="preserve"> – 27</w:t>
      </w:r>
      <w:r w:rsidRPr="009E68DC">
        <w:rPr>
          <w:rFonts w:ascii="Arial" w:eastAsia="MS Mincho" w:hAnsi="Arial" w:cs="Arial"/>
          <w:b/>
          <w:bCs/>
          <w:vertAlign w:val="superscript"/>
          <w:lang w:val="en-GB" w:eastAsia="ja-JP"/>
        </w:rPr>
        <w:t>th</w:t>
      </w:r>
      <w:r w:rsidRPr="009E68DC">
        <w:rPr>
          <w:rFonts w:ascii="Arial" w:eastAsia="MS Mincho" w:hAnsi="Arial" w:cs="Arial"/>
          <w:b/>
          <w:bCs/>
          <w:lang w:val="en-GB" w:eastAsia="ja-JP"/>
        </w:rPr>
        <w:t>, 2021</w:t>
      </w:r>
    </w:p>
    <w:p w14:paraId="4AC6EFE8" w14:textId="77777777" w:rsidR="002E2FF6" w:rsidRPr="001F044A" w:rsidRDefault="002E2FF6" w:rsidP="002E2FF6">
      <w:pPr>
        <w:tabs>
          <w:tab w:val="center" w:pos="4536"/>
          <w:tab w:val="right" w:pos="9072"/>
        </w:tabs>
        <w:rPr>
          <w:rFonts w:ascii="Arial" w:eastAsia="MS Mincho" w:hAnsi="Arial" w:cs="Arial"/>
          <w:b/>
          <w:bCs/>
          <w:lang w:eastAsia="ja-JP"/>
        </w:rPr>
      </w:pPr>
    </w:p>
    <w:p w14:paraId="4CEE6B93" w14:textId="6084711A" w:rsidR="002E2FF6" w:rsidRDefault="002E2FF6" w:rsidP="002E2FF6">
      <w:pPr>
        <w:pStyle w:val="3GPPHeader"/>
        <w:rPr>
          <w:sz w:val="22"/>
          <w:szCs w:val="22"/>
        </w:rPr>
      </w:pPr>
      <w:r w:rsidRPr="00315C6E">
        <w:rPr>
          <w:sz w:val="22"/>
          <w:szCs w:val="22"/>
        </w:rPr>
        <w:t>Agenda Item:</w:t>
      </w:r>
      <w:r w:rsidRPr="00315C6E">
        <w:rPr>
          <w:sz w:val="22"/>
          <w:szCs w:val="22"/>
        </w:rPr>
        <w:tab/>
      </w:r>
      <w:r>
        <w:rPr>
          <w:sz w:val="22"/>
          <w:szCs w:val="22"/>
        </w:rPr>
        <w:t>8.</w:t>
      </w:r>
      <w:r w:rsidR="008A5DAB">
        <w:rPr>
          <w:sz w:val="22"/>
          <w:szCs w:val="22"/>
        </w:rPr>
        <w:t>14.1</w:t>
      </w:r>
    </w:p>
    <w:p w14:paraId="71A1CD80" w14:textId="77777777" w:rsidR="002E2FF6" w:rsidRPr="00315C6E" w:rsidRDefault="002E2FF6" w:rsidP="002E2FF6">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A9D6A06" w14:textId="57093B57" w:rsidR="002B7720" w:rsidRDefault="002E2FF6" w:rsidP="002E2FF6">
      <w:pPr>
        <w:pStyle w:val="3GPPHeader"/>
        <w:rPr>
          <w:sz w:val="22"/>
          <w:szCs w:val="22"/>
        </w:rPr>
      </w:pPr>
      <w:r w:rsidRPr="00315C6E">
        <w:rPr>
          <w:sz w:val="22"/>
          <w:szCs w:val="22"/>
        </w:rPr>
        <w:t>Title:</w:t>
      </w:r>
      <w:r w:rsidRPr="00315C6E">
        <w:rPr>
          <w:sz w:val="22"/>
          <w:szCs w:val="22"/>
        </w:rPr>
        <w:tab/>
      </w:r>
      <w:r w:rsidR="006F3FC7" w:rsidRPr="006F3FC7">
        <w:rPr>
          <w:sz w:val="22"/>
          <w:szCs w:val="22"/>
        </w:rPr>
        <w:t>Considerations</w:t>
      </w:r>
      <w:r w:rsidR="006F3FC7" w:rsidRPr="003A1C37">
        <w:rPr>
          <w:sz w:val="22"/>
          <w:szCs w:val="22"/>
        </w:rPr>
        <w:t xml:space="preserve"> on XR traffic model</w:t>
      </w:r>
    </w:p>
    <w:p w14:paraId="3DC14FE1" w14:textId="637864F2" w:rsidR="00DF1052" w:rsidRPr="00D86340" w:rsidRDefault="002E2FF6" w:rsidP="002E2FF6">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09BA8E1D" w:rsidR="002E2FF6" w:rsidRDefault="002E2FF6" w:rsidP="002E2FF6">
      <w:pPr>
        <w:pStyle w:val="Heading1"/>
      </w:pPr>
      <w:bookmarkStart w:id="0" w:name="_Toc54284037"/>
      <w:r>
        <w:t xml:space="preserve"> </w:t>
      </w:r>
      <w:r w:rsidRPr="00315C6E">
        <w:t>Introduction</w:t>
      </w:r>
      <w:bookmarkEnd w:id="0"/>
    </w:p>
    <w:p w14:paraId="3863C09D" w14:textId="60FB0285" w:rsidR="0025204E" w:rsidRPr="0025204E" w:rsidRDefault="00A6651E" w:rsidP="00A6651E">
      <w:pPr>
        <w:rPr>
          <w:bCs/>
          <w:i/>
          <w:iCs/>
          <w:sz w:val="20"/>
          <w:szCs w:val="20"/>
          <w:lang w:val="en-GB"/>
        </w:rPr>
      </w:pPr>
      <w:r>
        <w:rPr>
          <w:sz w:val="20"/>
          <w:szCs w:val="20"/>
          <w:lang w:eastAsia="zh-CN"/>
        </w:rPr>
        <w:t>At RAN1 #104bis-e, some agreements were made regarding XR traffic models, and there are also some open issues.</w:t>
      </w:r>
    </w:p>
    <w:p w14:paraId="64F80F4A" w14:textId="2A06384B" w:rsidR="002E2FF6" w:rsidRPr="00C74BBC" w:rsidRDefault="002E2FF6" w:rsidP="002E2FF6">
      <w:pPr>
        <w:rPr>
          <w:sz w:val="20"/>
          <w:szCs w:val="20"/>
        </w:rPr>
      </w:pPr>
    </w:p>
    <w:p w14:paraId="1B6F6D04" w14:textId="6C2B3493" w:rsidR="002E2FF6" w:rsidRPr="00EC5CEC" w:rsidRDefault="002E2FF6" w:rsidP="002E2FF6">
      <w:r w:rsidRPr="00C74BBC">
        <w:rPr>
          <w:sz w:val="20"/>
          <w:szCs w:val="20"/>
        </w:rPr>
        <w:t xml:space="preserve">In this contribution we provide our views on </w:t>
      </w:r>
      <w:r w:rsidR="00A6651E">
        <w:rPr>
          <w:sz w:val="20"/>
          <w:szCs w:val="20"/>
        </w:rPr>
        <w:t xml:space="preserve">those open issues in </w:t>
      </w:r>
      <w:r w:rsidR="0025204E">
        <w:rPr>
          <w:sz w:val="20"/>
          <w:szCs w:val="20"/>
        </w:rPr>
        <w:t>XR traffic models</w:t>
      </w:r>
      <w:r w:rsidRPr="00C74BBC">
        <w:rPr>
          <w:sz w:val="20"/>
          <w:szCs w:val="20"/>
        </w:rPr>
        <w:t>.</w:t>
      </w:r>
      <w:r>
        <w:rPr>
          <w:sz w:val="20"/>
          <w:szCs w:val="20"/>
        </w:rPr>
        <w:t xml:space="preserve"> </w:t>
      </w:r>
    </w:p>
    <w:p w14:paraId="121004F8" w14:textId="26F51A4B" w:rsidR="00DA3CFB" w:rsidRPr="00F133C8" w:rsidRDefault="00162AE2" w:rsidP="0058375E">
      <w:pPr>
        <w:pStyle w:val="Heading1"/>
      </w:pPr>
      <w:bookmarkStart w:id="1" w:name="_Toc54284038"/>
      <w:r>
        <w:t>XR use cases</w:t>
      </w:r>
      <w:bookmarkEnd w:id="1"/>
    </w:p>
    <w:p w14:paraId="0D4486A0" w14:textId="16F88AE2" w:rsidR="0058375E" w:rsidRDefault="0058375E" w:rsidP="00162AE2">
      <w:pPr>
        <w:rPr>
          <w:sz w:val="20"/>
          <w:szCs w:val="20"/>
        </w:rPr>
      </w:pPr>
      <w:r>
        <w:rPr>
          <w:sz w:val="20"/>
          <w:szCs w:val="20"/>
        </w:rPr>
        <w:t>In SID of Rel-17 XR study, the use cases are enumerated below:</w:t>
      </w:r>
    </w:p>
    <w:p w14:paraId="57F4CD20" w14:textId="656E3A56" w:rsidR="0058375E" w:rsidRDefault="0058375E" w:rsidP="00162AE2">
      <w:pPr>
        <w:rPr>
          <w:sz w:val="20"/>
          <w:szCs w:val="20"/>
        </w:rPr>
      </w:pPr>
    </w:p>
    <w:p w14:paraId="11E332A3" w14:textId="77777777" w:rsidR="0058375E" w:rsidRPr="00F17EC0" w:rsidRDefault="0058375E" w:rsidP="0058375E">
      <w:pPr>
        <w:rPr>
          <w:bCs/>
          <w:i/>
          <w:iCs/>
          <w:sz w:val="20"/>
          <w:szCs w:val="20"/>
        </w:rPr>
      </w:pPr>
      <w:r w:rsidRPr="00F17EC0">
        <w:rPr>
          <w:bCs/>
          <w:i/>
          <w:iCs/>
          <w:sz w:val="20"/>
          <w:szCs w:val="20"/>
        </w:rPr>
        <w:t xml:space="preserve">The following applications are to be considered as starting points for this study: </w:t>
      </w:r>
    </w:p>
    <w:p w14:paraId="541A575A" w14:textId="77777777" w:rsidR="0058375E" w:rsidRPr="00F17EC0" w:rsidRDefault="0058375E" w:rsidP="00E374DF">
      <w:pPr>
        <w:numPr>
          <w:ilvl w:val="0"/>
          <w:numId w:val="11"/>
        </w:numPr>
        <w:overflowPunct w:val="0"/>
        <w:autoSpaceDE w:val="0"/>
        <w:autoSpaceDN w:val="0"/>
        <w:adjustRightInd w:val="0"/>
        <w:textAlignment w:val="baseline"/>
        <w:rPr>
          <w:bCs/>
          <w:i/>
          <w:iCs/>
          <w:sz w:val="20"/>
          <w:szCs w:val="20"/>
        </w:rPr>
      </w:pPr>
      <w:r w:rsidRPr="00F17EC0">
        <w:rPr>
          <w:bCs/>
          <w:i/>
          <w:iCs/>
          <w:sz w:val="20"/>
          <w:szCs w:val="20"/>
        </w:rPr>
        <w:t>VR1: “Viewport dependent streaming”</w:t>
      </w:r>
    </w:p>
    <w:p w14:paraId="1196041F" w14:textId="77777777" w:rsidR="0058375E" w:rsidRPr="00F17EC0" w:rsidRDefault="0058375E" w:rsidP="00E374DF">
      <w:pPr>
        <w:numPr>
          <w:ilvl w:val="0"/>
          <w:numId w:val="11"/>
        </w:numPr>
        <w:overflowPunct w:val="0"/>
        <w:autoSpaceDE w:val="0"/>
        <w:autoSpaceDN w:val="0"/>
        <w:adjustRightInd w:val="0"/>
        <w:textAlignment w:val="baseline"/>
        <w:rPr>
          <w:bCs/>
          <w:i/>
          <w:iCs/>
          <w:sz w:val="20"/>
          <w:szCs w:val="20"/>
        </w:rPr>
      </w:pPr>
      <w:r w:rsidRPr="00F17EC0">
        <w:rPr>
          <w:bCs/>
          <w:i/>
          <w:iCs/>
          <w:sz w:val="20"/>
          <w:szCs w:val="20"/>
        </w:rPr>
        <w:t>VR2: “Split Rendering: Viewport rendering with Time Warp in device”</w:t>
      </w:r>
    </w:p>
    <w:p w14:paraId="4328C65E" w14:textId="77777777" w:rsidR="0058375E" w:rsidRPr="00F17EC0" w:rsidRDefault="0058375E" w:rsidP="00E374DF">
      <w:pPr>
        <w:numPr>
          <w:ilvl w:val="0"/>
          <w:numId w:val="11"/>
        </w:numPr>
        <w:overflowPunct w:val="0"/>
        <w:autoSpaceDE w:val="0"/>
        <w:autoSpaceDN w:val="0"/>
        <w:adjustRightInd w:val="0"/>
        <w:textAlignment w:val="baseline"/>
        <w:rPr>
          <w:bCs/>
          <w:i/>
          <w:iCs/>
          <w:sz w:val="20"/>
          <w:szCs w:val="20"/>
        </w:rPr>
      </w:pPr>
      <w:r w:rsidRPr="00F17EC0">
        <w:rPr>
          <w:bCs/>
          <w:i/>
          <w:iCs/>
          <w:sz w:val="20"/>
          <w:szCs w:val="20"/>
        </w:rPr>
        <w:t>AR1: “XR Distributed Computing”</w:t>
      </w:r>
    </w:p>
    <w:p w14:paraId="0E4EEB54" w14:textId="77777777" w:rsidR="0058375E" w:rsidRPr="00F17EC0" w:rsidRDefault="0058375E" w:rsidP="00E374DF">
      <w:pPr>
        <w:numPr>
          <w:ilvl w:val="0"/>
          <w:numId w:val="11"/>
        </w:numPr>
        <w:overflowPunct w:val="0"/>
        <w:autoSpaceDE w:val="0"/>
        <w:autoSpaceDN w:val="0"/>
        <w:adjustRightInd w:val="0"/>
        <w:textAlignment w:val="baseline"/>
        <w:rPr>
          <w:bCs/>
          <w:i/>
          <w:iCs/>
          <w:sz w:val="20"/>
          <w:szCs w:val="20"/>
        </w:rPr>
      </w:pPr>
      <w:r w:rsidRPr="00F17EC0">
        <w:rPr>
          <w:bCs/>
          <w:i/>
          <w:iCs/>
          <w:sz w:val="20"/>
          <w:szCs w:val="20"/>
        </w:rPr>
        <w:t>AR2: “XR Conversational”</w:t>
      </w:r>
    </w:p>
    <w:p w14:paraId="04A6AD91" w14:textId="77777777" w:rsidR="0058375E" w:rsidRPr="00F17EC0" w:rsidRDefault="0058375E" w:rsidP="00E374DF">
      <w:pPr>
        <w:numPr>
          <w:ilvl w:val="0"/>
          <w:numId w:val="11"/>
        </w:numPr>
        <w:overflowPunct w:val="0"/>
        <w:autoSpaceDE w:val="0"/>
        <w:autoSpaceDN w:val="0"/>
        <w:adjustRightInd w:val="0"/>
        <w:textAlignment w:val="baseline"/>
        <w:rPr>
          <w:bCs/>
          <w:i/>
          <w:iCs/>
          <w:sz w:val="20"/>
          <w:szCs w:val="20"/>
        </w:rPr>
      </w:pPr>
      <w:r w:rsidRPr="00F17EC0">
        <w:rPr>
          <w:bCs/>
          <w:i/>
          <w:iCs/>
          <w:sz w:val="20"/>
          <w:szCs w:val="20"/>
        </w:rPr>
        <w:t>CG: Cloud Gaming</w:t>
      </w:r>
    </w:p>
    <w:p w14:paraId="095D420F" w14:textId="77777777" w:rsidR="0058375E" w:rsidRPr="00F17EC0" w:rsidRDefault="0058375E" w:rsidP="0058375E">
      <w:pPr>
        <w:rPr>
          <w:bCs/>
          <w:i/>
          <w:iCs/>
          <w:sz w:val="20"/>
          <w:szCs w:val="20"/>
        </w:rPr>
      </w:pPr>
      <w:r w:rsidRPr="00F17EC0">
        <w:rPr>
          <w:bCs/>
          <w:i/>
          <w:iCs/>
          <w:sz w:val="20"/>
          <w:szCs w:val="20"/>
        </w:rPr>
        <w:t>Note: Use cases in quotes are from TR26.928.</w:t>
      </w:r>
    </w:p>
    <w:p w14:paraId="50C0DCCB" w14:textId="5183621B" w:rsidR="0058375E" w:rsidRDefault="0058375E" w:rsidP="00162AE2">
      <w:pPr>
        <w:rPr>
          <w:sz w:val="20"/>
          <w:szCs w:val="20"/>
        </w:rPr>
      </w:pPr>
    </w:p>
    <w:p w14:paraId="3857983A" w14:textId="731472DA" w:rsidR="0058375E" w:rsidRDefault="0058375E" w:rsidP="00162AE2">
      <w:pPr>
        <w:rPr>
          <w:sz w:val="20"/>
          <w:szCs w:val="20"/>
        </w:rPr>
      </w:pPr>
      <w:r>
        <w:rPr>
          <w:sz w:val="20"/>
          <w:szCs w:val="20"/>
        </w:rPr>
        <w:t>At RAN1 #103-e, the following was agreed:</w:t>
      </w:r>
    </w:p>
    <w:p w14:paraId="10DD031F" w14:textId="2E9C6D0F" w:rsidR="0058375E" w:rsidRPr="00F17EC0" w:rsidRDefault="0058375E" w:rsidP="0058375E">
      <w:pPr>
        <w:rPr>
          <w:i/>
          <w:iCs/>
          <w:sz w:val="20"/>
          <w:szCs w:val="20"/>
          <w:highlight w:val="green"/>
        </w:rPr>
      </w:pPr>
      <w:r w:rsidRPr="00F17EC0">
        <w:rPr>
          <w:i/>
          <w:iCs/>
          <w:sz w:val="20"/>
          <w:szCs w:val="20"/>
          <w:highlight w:val="green"/>
        </w:rPr>
        <w:t>Agreement:</w:t>
      </w:r>
    </w:p>
    <w:p w14:paraId="09CD79A2" w14:textId="77777777" w:rsidR="0058375E" w:rsidRPr="00F17EC0" w:rsidRDefault="0058375E" w:rsidP="0058375E">
      <w:pPr>
        <w:rPr>
          <w:b/>
          <w:bCs/>
          <w:i/>
          <w:iCs/>
          <w:sz w:val="20"/>
          <w:szCs w:val="20"/>
        </w:rPr>
      </w:pPr>
      <w:r w:rsidRPr="00F17EC0">
        <w:rPr>
          <w:b/>
          <w:bCs/>
          <w:i/>
          <w:iCs/>
          <w:sz w:val="20"/>
          <w:szCs w:val="20"/>
        </w:rPr>
        <w:t>XR applications</w:t>
      </w:r>
    </w:p>
    <w:p w14:paraId="2ABFE643" w14:textId="387B16AB" w:rsidR="0058375E" w:rsidRPr="00F17EC0" w:rsidRDefault="0058375E" w:rsidP="0058375E">
      <w:pPr>
        <w:pStyle w:val="xmsonormal"/>
        <w:rPr>
          <w:i/>
          <w:iCs/>
          <w:sz w:val="20"/>
          <w:szCs w:val="20"/>
        </w:rPr>
      </w:pPr>
      <w:r w:rsidRPr="00F17EC0">
        <w:rPr>
          <w:i/>
          <w:iCs/>
          <w:sz w:val="20"/>
          <w:szCs w:val="20"/>
        </w:rPr>
        <w:t>RAN1 confirms that diverse applications of VR1/2, AR1/2,</w:t>
      </w:r>
      <w:r w:rsidR="00F17EC0" w:rsidRPr="00F17EC0">
        <w:rPr>
          <w:i/>
          <w:iCs/>
          <w:sz w:val="20"/>
          <w:szCs w:val="20"/>
        </w:rPr>
        <w:t xml:space="preserve"> </w:t>
      </w:r>
      <w:r w:rsidRPr="00F17EC0">
        <w:rPr>
          <w:i/>
          <w:iCs/>
          <w:sz w:val="20"/>
          <w:szCs w:val="20"/>
        </w:rPr>
        <w:t>CG are of interest for study. Potential prioritization/down selection of these applications for evaluation is to be discussed after detailed traffic models and relevant evaluation assumptions are stable.</w:t>
      </w:r>
    </w:p>
    <w:p w14:paraId="1EF16AD7" w14:textId="77777777" w:rsidR="0058375E" w:rsidRPr="00F17EC0" w:rsidRDefault="0058375E" w:rsidP="00E374DF">
      <w:pPr>
        <w:numPr>
          <w:ilvl w:val="0"/>
          <w:numId w:val="12"/>
        </w:numPr>
        <w:rPr>
          <w:i/>
          <w:iCs/>
          <w:color w:val="000000" w:themeColor="text1"/>
          <w:sz w:val="20"/>
          <w:szCs w:val="20"/>
          <w:lang w:eastAsia="zh-CN"/>
        </w:rPr>
      </w:pPr>
      <w:r w:rsidRPr="00F17EC0">
        <w:rPr>
          <w:i/>
          <w:iCs/>
          <w:color w:val="000000" w:themeColor="text1"/>
          <w:sz w:val="20"/>
          <w:szCs w:val="20"/>
          <w:lang w:eastAsia="zh-CN"/>
        </w:rPr>
        <w:t>FFS: other applications, e.g., XR conferencing</w:t>
      </w:r>
    </w:p>
    <w:p w14:paraId="5ABC9CEC" w14:textId="77777777" w:rsidR="0058375E" w:rsidRDefault="0058375E" w:rsidP="00162AE2">
      <w:pPr>
        <w:rPr>
          <w:sz w:val="20"/>
          <w:szCs w:val="20"/>
        </w:rPr>
      </w:pPr>
    </w:p>
    <w:p w14:paraId="47DB515A" w14:textId="409F2CCA" w:rsidR="0058375E" w:rsidRPr="00AE5816" w:rsidRDefault="0054249F" w:rsidP="00162AE2">
      <w:pPr>
        <w:rPr>
          <w:sz w:val="20"/>
          <w:szCs w:val="20"/>
        </w:rPr>
      </w:pPr>
      <w:r>
        <w:rPr>
          <w:sz w:val="20"/>
          <w:szCs w:val="20"/>
        </w:rPr>
        <w:t xml:space="preserve">In </w:t>
      </w:r>
      <w:r w:rsidR="0058375E">
        <w:rPr>
          <w:sz w:val="20"/>
          <w:szCs w:val="20"/>
        </w:rPr>
        <w:t xml:space="preserve">SA4 traffic modeling details </w:t>
      </w:r>
      <w:r>
        <w:rPr>
          <w:sz w:val="20"/>
          <w:szCs w:val="20"/>
        </w:rPr>
        <w:t xml:space="preserve">concerning </w:t>
      </w:r>
      <w:r w:rsidR="0058375E">
        <w:rPr>
          <w:sz w:val="20"/>
          <w:szCs w:val="20"/>
        </w:rPr>
        <w:t>VR2, AR2 and Could gaming</w:t>
      </w:r>
      <w:r>
        <w:rPr>
          <w:sz w:val="20"/>
          <w:szCs w:val="20"/>
        </w:rPr>
        <w:t xml:space="preserve"> </w:t>
      </w:r>
      <w:proofErr w:type="gramStart"/>
      <w:r>
        <w:rPr>
          <w:sz w:val="20"/>
          <w:szCs w:val="20"/>
        </w:rPr>
        <w:t>are</w:t>
      </w:r>
      <w:proofErr w:type="gramEnd"/>
      <w:r>
        <w:rPr>
          <w:sz w:val="20"/>
          <w:szCs w:val="20"/>
        </w:rPr>
        <w:t xml:space="preserve"> being finalized</w:t>
      </w:r>
      <w:r w:rsidR="0058375E">
        <w:rPr>
          <w:sz w:val="20"/>
          <w:szCs w:val="20"/>
        </w:rPr>
        <w:t xml:space="preserve">; </w:t>
      </w:r>
      <w:r w:rsidR="00AE5816">
        <w:rPr>
          <w:sz w:val="20"/>
          <w:szCs w:val="20"/>
        </w:rPr>
        <w:t>and traffic</w:t>
      </w:r>
      <w:r w:rsidR="0058375E">
        <w:rPr>
          <w:sz w:val="20"/>
          <w:szCs w:val="20"/>
        </w:rPr>
        <w:t xml:space="preserve"> modeling</w:t>
      </w:r>
      <w:r>
        <w:rPr>
          <w:sz w:val="20"/>
          <w:szCs w:val="20"/>
        </w:rPr>
        <w:t xml:space="preserve"> details</w:t>
      </w:r>
      <w:r w:rsidR="0058375E">
        <w:rPr>
          <w:sz w:val="20"/>
          <w:szCs w:val="20"/>
        </w:rPr>
        <w:t xml:space="preserve"> for VR1 and AR1 will be made available after the SA4 meeting in February 2021. </w:t>
      </w:r>
      <w:r w:rsidR="00AE5816">
        <w:rPr>
          <w:sz w:val="20"/>
          <w:szCs w:val="20"/>
        </w:rPr>
        <w:t xml:space="preserve">Between AR2 and VR2, much of VR2 modeling details are re-used in AR2, and important </w:t>
      </w:r>
      <w:r w:rsidR="00421A90">
        <w:rPr>
          <w:sz w:val="20"/>
          <w:szCs w:val="20"/>
        </w:rPr>
        <w:t>modeling details</w:t>
      </w:r>
      <w:r w:rsidR="00AE5816">
        <w:rPr>
          <w:sz w:val="20"/>
          <w:szCs w:val="20"/>
        </w:rPr>
        <w:t xml:space="preserve"> specific for AR2 are also</w:t>
      </w:r>
      <w:r w:rsidR="00421A90">
        <w:rPr>
          <w:sz w:val="20"/>
          <w:szCs w:val="20"/>
        </w:rPr>
        <w:t xml:space="preserve"> available in SA4’s discussion. </w:t>
      </w:r>
      <w:r w:rsidR="000E4C6B">
        <w:rPr>
          <w:sz w:val="20"/>
          <w:szCs w:val="20"/>
        </w:rPr>
        <w:t xml:space="preserve"> </w:t>
      </w:r>
    </w:p>
    <w:p w14:paraId="346D159E" w14:textId="68EE2A84" w:rsidR="00670990" w:rsidRPr="00EE1078" w:rsidRDefault="00162AE2" w:rsidP="00670990">
      <w:pPr>
        <w:pStyle w:val="Heading1"/>
      </w:pPr>
      <w:bookmarkStart w:id="2" w:name="_Toc54284039"/>
      <w:r>
        <w:t>XR traffic models</w:t>
      </w:r>
      <w:bookmarkEnd w:id="2"/>
    </w:p>
    <w:p w14:paraId="794DEAA9" w14:textId="6E5F5D0C" w:rsidR="00C41C1E" w:rsidRPr="00EE1078" w:rsidRDefault="00F133C8" w:rsidP="00115C43">
      <w:pPr>
        <w:pStyle w:val="Heading2"/>
      </w:pPr>
      <w:bookmarkStart w:id="3" w:name="_Toc54284043"/>
      <w:r>
        <w:t>Discussion on</w:t>
      </w:r>
      <w:r w:rsidR="00757E43" w:rsidRPr="00757E43">
        <w:t xml:space="preserve"> traffic models</w:t>
      </w:r>
      <w:bookmarkEnd w:id="3"/>
    </w:p>
    <w:p w14:paraId="48987F23" w14:textId="2B44340D" w:rsidR="005F5221" w:rsidRPr="00427E7D" w:rsidRDefault="005F5221" w:rsidP="00995949">
      <w:pPr>
        <w:pStyle w:val="Heading3"/>
        <w:rPr>
          <w:rFonts w:ascii="Times New Roman" w:hAnsi="Times New Roman" w:cs="Times New Roman"/>
          <w:color w:val="000000" w:themeColor="text1"/>
          <w:lang w:eastAsia="zh-CN"/>
        </w:rPr>
      </w:pPr>
      <w:bookmarkStart w:id="4" w:name="_Toc54284045"/>
      <w:r w:rsidRPr="00427E7D">
        <w:rPr>
          <w:rFonts w:ascii="Times New Roman" w:hAnsi="Times New Roman" w:cs="Times New Roman"/>
          <w:color w:val="000000" w:themeColor="text1"/>
          <w:lang w:eastAsia="zh-CN"/>
        </w:rPr>
        <w:t>Multiple data flows</w:t>
      </w:r>
      <w:bookmarkEnd w:id="4"/>
    </w:p>
    <w:p w14:paraId="0CC8BC4D" w14:textId="77777777" w:rsidR="00995949" w:rsidRDefault="00995949" w:rsidP="00115C43">
      <w:pPr>
        <w:rPr>
          <w:sz w:val="20"/>
          <w:szCs w:val="20"/>
        </w:rPr>
      </w:pPr>
    </w:p>
    <w:p w14:paraId="6197F1AD" w14:textId="15EEC014" w:rsidR="00B864FA" w:rsidRDefault="00B864FA" w:rsidP="00115C43">
      <w:pPr>
        <w:rPr>
          <w:sz w:val="20"/>
          <w:szCs w:val="20"/>
        </w:rPr>
      </w:pPr>
      <w:r w:rsidRPr="00F95AB4">
        <w:rPr>
          <w:sz w:val="20"/>
          <w:szCs w:val="20"/>
        </w:rPr>
        <w:t>For XR use cases</w:t>
      </w:r>
      <w:r w:rsidR="00D40780">
        <w:rPr>
          <w:sz w:val="20"/>
          <w:szCs w:val="20"/>
        </w:rPr>
        <w:t xml:space="preserve"> discussed in SA4</w:t>
      </w:r>
      <w:r w:rsidRPr="00F95AB4">
        <w:rPr>
          <w:sz w:val="20"/>
          <w:szCs w:val="20"/>
        </w:rPr>
        <w:t xml:space="preserve">, video stream, audio stream, and UE pose/control streams all need to be transmitted or received by the UE.  </w:t>
      </w:r>
      <w:r w:rsidR="005F5221" w:rsidRPr="00F95AB4">
        <w:rPr>
          <w:sz w:val="20"/>
          <w:szCs w:val="20"/>
        </w:rPr>
        <w:t>First thing we note is that those traffics’ periodicities can be different, for example video stream can be generated at 60, 90 or 120 frames per second, but a packet is generated very 20 milliseconds for an audio stream. And their sensitivity to packet loss and latency can be also different</w:t>
      </w:r>
      <w:r w:rsidR="00D77C6E" w:rsidRPr="00F95AB4">
        <w:rPr>
          <w:sz w:val="20"/>
          <w:szCs w:val="20"/>
        </w:rPr>
        <w:t>, in another word they have different QoS requirements</w:t>
      </w:r>
      <w:r w:rsidR="005F5221" w:rsidRPr="00F95AB4">
        <w:rPr>
          <w:sz w:val="20"/>
          <w:szCs w:val="20"/>
        </w:rPr>
        <w:t xml:space="preserve">. From that, </w:t>
      </w:r>
      <w:r w:rsidR="00D77C6E" w:rsidRPr="00F95AB4">
        <w:rPr>
          <w:sz w:val="20"/>
          <w:szCs w:val="20"/>
        </w:rPr>
        <w:t xml:space="preserve">it is </w:t>
      </w:r>
      <w:r w:rsidR="00427E7D">
        <w:rPr>
          <w:sz w:val="20"/>
          <w:szCs w:val="20"/>
        </w:rPr>
        <w:t>not suitable</w:t>
      </w:r>
      <w:r w:rsidR="00D77C6E" w:rsidRPr="00F95AB4">
        <w:rPr>
          <w:sz w:val="20"/>
          <w:szCs w:val="20"/>
        </w:rPr>
        <w:t xml:space="preserve"> to lump the traffics for all them in the same </w:t>
      </w:r>
      <w:r w:rsidR="00E549FD">
        <w:rPr>
          <w:sz w:val="20"/>
          <w:szCs w:val="20"/>
        </w:rPr>
        <w:t>data flow</w:t>
      </w:r>
      <w:r w:rsidR="00D77C6E" w:rsidRPr="00F95AB4">
        <w:rPr>
          <w:sz w:val="20"/>
          <w:szCs w:val="20"/>
        </w:rPr>
        <w:t>, that would force the same treatment for gNB for the</w:t>
      </w:r>
      <w:r w:rsidR="007E2D88">
        <w:rPr>
          <w:sz w:val="20"/>
          <w:szCs w:val="20"/>
        </w:rPr>
        <w:t>m</w:t>
      </w:r>
      <w:r w:rsidR="00D77C6E" w:rsidRPr="00F95AB4">
        <w:rPr>
          <w:sz w:val="20"/>
          <w:szCs w:val="20"/>
        </w:rPr>
        <w:t>. For that reason, it is important to model multiple data flows with different QoS requirements.</w:t>
      </w:r>
    </w:p>
    <w:p w14:paraId="034B80E8" w14:textId="029CFC42" w:rsidR="00EE1078" w:rsidRDefault="00EE1078" w:rsidP="00115C43">
      <w:pPr>
        <w:rPr>
          <w:sz w:val="20"/>
          <w:szCs w:val="20"/>
        </w:rPr>
      </w:pPr>
    </w:p>
    <w:p w14:paraId="5B861764" w14:textId="6B4CBBCF" w:rsidR="00EE1078" w:rsidRPr="00F95AB4" w:rsidRDefault="00EE1078" w:rsidP="00115C43">
      <w:pPr>
        <w:rPr>
          <w:sz w:val="20"/>
          <w:szCs w:val="20"/>
        </w:rPr>
      </w:pPr>
      <w:r>
        <w:rPr>
          <w:sz w:val="20"/>
          <w:szCs w:val="20"/>
        </w:rPr>
        <w:lastRenderedPageBreak/>
        <w:t xml:space="preserve">In general, the agreements from RAN1 </w:t>
      </w:r>
      <w:r w:rsidR="00AC1405">
        <w:rPr>
          <w:sz w:val="20"/>
          <w:szCs w:val="20"/>
        </w:rPr>
        <w:t xml:space="preserve">are conducive to the study of multiple flow aspects of XR traffic. </w:t>
      </w:r>
    </w:p>
    <w:p w14:paraId="1C91FF79" w14:textId="7ABE1805" w:rsidR="008A75FD" w:rsidRDefault="008A75FD" w:rsidP="005D7FD5">
      <w:pPr>
        <w:keepNext/>
        <w:jc w:val="center"/>
      </w:pPr>
      <w:r w:rsidRPr="008A75FD">
        <w:rPr>
          <w:noProof/>
        </w:rPr>
        <w:drawing>
          <wp:inline distT="0" distB="0" distL="0" distR="0" wp14:anchorId="4458D5C1" wp14:editId="55032649">
            <wp:extent cx="3455043" cy="3437121"/>
            <wp:effectExtent l="0" t="0" r="0" b="5080"/>
            <wp:docPr id="14" name="Picture 14"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diagram&#10;&#10;Description automatically generated"/>
                    <pic:cNvPicPr/>
                  </pic:nvPicPr>
                  <pic:blipFill>
                    <a:blip r:embed="rId8"/>
                    <a:stretch>
                      <a:fillRect/>
                    </a:stretch>
                  </pic:blipFill>
                  <pic:spPr>
                    <a:xfrm>
                      <a:off x="0" y="0"/>
                      <a:ext cx="3484854" cy="3466777"/>
                    </a:xfrm>
                    <a:prstGeom prst="rect">
                      <a:avLst/>
                    </a:prstGeom>
                  </pic:spPr>
                </pic:pic>
              </a:graphicData>
            </a:graphic>
          </wp:inline>
        </w:drawing>
      </w:r>
    </w:p>
    <w:p w14:paraId="17848E3B" w14:textId="5B81999B" w:rsidR="00F17EC0" w:rsidRPr="00EE1078" w:rsidRDefault="008A75FD" w:rsidP="00EE1078">
      <w:pPr>
        <w:pStyle w:val="Caption"/>
        <w:rPr>
          <w:sz w:val="20"/>
          <w:szCs w:val="20"/>
        </w:rPr>
      </w:pPr>
      <w:r w:rsidRPr="00F95AB4">
        <w:rPr>
          <w:sz w:val="20"/>
          <w:szCs w:val="20"/>
        </w:rPr>
        <w:t xml:space="preserve">Figure </w:t>
      </w:r>
      <w:r w:rsidR="00BF04D1" w:rsidRPr="00F95AB4">
        <w:rPr>
          <w:sz w:val="20"/>
          <w:szCs w:val="20"/>
        </w:rPr>
        <w:fldChar w:fldCharType="begin"/>
      </w:r>
      <w:r w:rsidR="00BF04D1" w:rsidRPr="00F95AB4">
        <w:rPr>
          <w:sz w:val="20"/>
          <w:szCs w:val="20"/>
        </w:rPr>
        <w:instrText xml:space="preserve"> SEQ Figure \* ARABIC </w:instrText>
      </w:r>
      <w:r w:rsidR="00BF04D1" w:rsidRPr="00F95AB4">
        <w:rPr>
          <w:sz w:val="20"/>
          <w:szCs w:val="20"/>
        </w:rPr>
        <w:fldChar w:fldCharType="separate"/>
      </w:r>
      <w:r w:rsidR="00125797">
        <w:rPr>
          <w:noProof/>
          <w:sz w:val="20"/>
          <w:szCs w:val="20"/>
        </w:rPr>
        <w:t>5</w:t>
      </w:r>
      <w:r w:rsidR="00BF04D1" w:rsidRPr="00F95AB4">
        <w:rPr>
          <w:noProof/>
          <w:sz w:val="20"/>
          <w:szCs w:val="20"/>
        </w:rPr>
        <w:fldChar w:fldCharType="end"/>
      </w:r>
      <w:r w:rsidRPr="00F95AB4">
        <w:rPr>
          <w:sz w:val="20"/>
          <w:szCs w:val="20"/>
        </w:rPr>
        <w:t xml:space="preserve"> Multiple data flows for XR service</w:t>
      </w:r>
    </w:p>
    <w:p w14:paraId="284A4BE5" w14:textId="48B44898" w:rsidR="00C059B7" w:rsidRDefault="00C059B7" w:rsidP="00C059B7">
      <w:pPr>
        <w:pStyle w:val="Heading2"/>
      </w:pPr>
      <w:r>
        <w:t>Open issues in traffic models</w:t>
      </w:r>
    </w:p>
    <w:p w14:paraId="4751B93F" w14:textId="4074FCF6" w:rsidR="00C059B7" w:rsidRDefault="00C059B7" w:rsidP="00C059B7">
      <w:pPr>
        <w:rPr>
          <w:lang w:eastAsia="zh-CN"/>
        </w:rPr>
      </w:pPr>
      <w:r>
        <w:rPr>
          <w:lang w:eastAsia="zh-CN"/>
        </w:rPr>
        <w:t>At RAN1 #104bis-e, the following was agreed regarding DL XR traffic models:</w:t>
      </w:r>
    </w:p>
    <w:p w14:paraId="0145C5DE" w14:textId="77777777" w:rsidR="00C059B7" w:rsidRDefault="00C059B7" w:rsidP="00C059B7">
      <w:pPr>
        <w:rPr>
          <w:lang w:eastAsia="x-none"/>
        </w:rPr>
      </w:pPr>
    </w:p>
    <w:p w14:paraId="6CC47783" w14:textId="77777777" w:rsidR="00C059B7" w:rsidRDefault="00C059B7" w:rsidP="00C059B7">
      <w:pPr>
        <w:rPr>
          <w:lang w:eastAsia="x-none"/>
        </w:rPr>
      </w:pPr>
      <w:r w:rsidRPr="004C4122">
        <w:rPr>
          <w:highlight w:val="green"/>
          <w:lang w:eastAsia="x-none"/>
        </w:rPr>
        <w:t>Agreement:</w:t>
      </w:r>
    </w:p>
    <w:p w14:paraId="4829E0B0" w14:textId="77777777" w:rsidR="00C059B7" w:rsidRPr="00A667D2" w:rsidRDefault="00C059B7" w:rsidP="00C059B7">
      <w:pPr>
        <w:rPr>
          <w:i/>
          <w:iCs/>
          <w:sz w:val="20"/>
          <w:szCs w:val="20"/>
          <w:lang w:eastAsia="x-none"/>
        </w:rPr>
      </w:pPr>
      <w:r w:rsidRPr="00A667D2">
        <w:rPr>
          <w:i/>
          <w:iCs/>
          <w:sz w:val="20"/>
          <w:szCs w:val="20"/>
          <w:lang w:eastAsia="x-none"/>
        </w:rPr>
        <w:t xml:space="preserve">In addition to single stream per UE in </w:t>
      </w:r>
      <w:proofErr w:type="gramStart"/>
      <w:r w:rsidRPr="00A667D2">
        <w:rPr>
          <w:i/>
          <w:iCs/>
          <w:sz w:val="20"/>
          <w:szCs w:val="20"/>
          <w:lang w:eastAsia="x-none"/>
        </w:rPr>
        <w:t>DL</w:t>
      </w:r>
      <w:proofErr w:type="gramEnd"/>
      <w:r w:rsidRPr="00A667D2">
        <w:rPr>
          <w:i/>
          <w:iCs/>
          <w:sz w:val="20"/>
          <w:szCs w:val="20"/>
          <w:lang w:eastAsia="x-none"/>
        </w:rPr>
        <w:t xml:space="preserve"> which is baseline, two streams can be optionally evaluated for DL</w:t>
      </w:r>
    </w:p>
    <w:p w14:paraId="099DAE4F" w14:textId="77777777" w:rsidR="00C059B7" w:rsidRPr="00A667D2" w:rsidRDefault="00C059B7" w:rsidP="00C059B7">
      <w:pPr>
        <w:numPr>
          <w:ilvl w:val="0"/>
          <w:numId w:val="27"/>
        </w:numPr>
        <w:rPr>
          <w:i/>
          <w:iCs/>
          <w:sz w:val="20"/>
          <w:szCs w:val="20"/>
          <w:lang w:eastAsia="x-none"/>
        </w:rPr>
      </w:pPr>
      <w:r w:rsidRPr="00A667D2">
        <w:rPr>
          <w:i/>
          <w:iCs/>
          <w:sz w:val="20"/>
          <w:szCs w:val="20"/>
          <w:lang w:eastAsia="x-none"/>
        </w:rPr>
        <w:t>Option 1: I-frame + P-frame</w:t>
      </w:r>
    </w:p>
    <w:p w14:paraId="0134D589" w14:textId="77777777" w:rsidR="00C059B7" w:rsidRPr="00A667D2" w:rsidRDefault="00C059B7" w:rsidP="00C059B7">
      <w:pPr>
        <w:numPr>
          <w:ilvl w:val="1"/>
          <w:numId w:val="27"/>
        </w:numPr>
        <w:rPr>
          <w:i/>
          <w:iCs/>
          <w:sz w:val="20"/>
          <w:szCs w:val="20"/>
          <w:lang w:eastAsia="x-none"/>
        </w:rPr>
      </w:pPr>
      <w:r w:rsidRPr="00A667D2">
        <w:rPr>
          <w:i/>
          <w:iCs/>
          <w:sz w:val="20"/>
          <w:szCs w:val="20"/>
          <w:lang w:eastAsia="x-none"/>
        </w:rPr>
        <w:t>Option 1A: slice-based traffic model</w:t>
      </w:r>
    </w:p>
    <w:p w14:paraId="62F08B29" w14:textId="77777777" w:rsidR="00C059B7" w:rsidRPr="00A667D2" w:rsidRDefault="00C059B7" w:rsidP="00C059B7">
      <w:pPr>
        <w:numPr>
          <w:ilvl w:val="1"/>
          <w:numId w:val="27"/>
        </w:numPr>
        <w:rPr>
          <w:i/>
          <w:iCs/>
          <w:sz w:val="20"/>
          <w:szCs w:val="20"/>
          <w:lang w:eastAsia="x-none"/>
        </w:rPr>
      </w:pPr>
      <w:r w:rsidRPr="00A667D2">
        <w:rPr>
          <w:i/>
          <w:iCs/>
          <w:sz w:val="20"/>
          <w:szCs w:val="20"/>
          <w:lang w:eastAsia="x-none"/>
        </w:rPr>
        <w:t>Option 1B: Group-Of-Picture (GOP) based traffic model</w:t>
      </w:r>
    </w:p>
    <w:p w14:paraId="41178C0C" w14:textId="77777777" w:rsidR="00C059B7" w:rsidRPr="00A667D2" w:rsidRDefault="00C059B7" w:rsidP="00C059B7">
      <w:pPr>
        <w:numPr>
          <w:ilvl w:val="0"/>
          <w:numId w:val="27"/>
        </w:numPr>
        <w:rPr>
          <w:i/>
          <w:iCs/>
          <w:sz w:val="20"/>
          <w:szCs w:val="20"/>
          <w:lang w:eastAsia="x-none"/>
        </w:rPr>
      </w:pPr>
      <w:r w:rsidRPr="00A667D2">
        <w:rPr>
          <w:i/>
          <w:iCs/>
          <w:sz w:val="20"/>
          <w:szCs w:val="20"/>
          <w:lang w:eastAsia="x-none"/>
        </w:rPr>
        <w:t xml:space="preserve">Option 2: video + audio/data </w:t>
      </w:r>
    </w:p>
    <w:p w14:paraId="3F6479BB" w14:textId="77777777" w:rsidR="00C059B7" w:rsidRPr="00A667D2" w:rsidRDefault="00C059B7" w:rsidP="00C059B7">
      <w:pPr>
        <w:numPr>
          <w:ilvl w:val="0"/>
          <w:numId w:val="27"/>
        </w:numPr>
        <w:rPr>
          <w:i/>
          <w:iCs/>
          <w:sz w:val="20"/>
          <w:szCs w:val="20"/>
          <w:lang w:eastAsia="x-none"/>
        </w:rPr>
      </w:pPr>
      <w:r w:rsidRPr="00A667D2">
        <w:rPr>
          <w:i/>
          <w:iCs/>
          <w:sz w:val="20"/>
          <w:szCs w:val="20"/>
          <w:lang w:eastAsia="x-none"/>
        </w:rPr>
        <w:t>Option 3: FOV + omnidirectional stream</w:t>
      </w:r>
    </w:p>
    <w:p w14:paraId="0C9EDED1" w14:textId="77777777" w:rsidR="00C059B7" w:rsidRPr="00A667D2" w:rsidRDefault="00C059B7" w:rsidP="00C059B7">
      <w:pPr>
        <w:numPr>
          <w:ilvl w:val="0"/>
          <w:numId w:val="27"/>
        </w:numPr>
        <w:rPr>
          <w:i/>
          <w:iCs/>
          <w:sz w:val="20"/>
          <w:szCs w:val="20"/>
          <w:lang w:eastAsia="x-none"/>
        </w:rPr>
      </w:pPr>
      <w:r w:rsidRPr="00A667D2">
        <w:rPr>
          <w:i/>
          <w:iCs/>
          <w:sz w:val="20"/>
          <w:szCs w:val="20"/>
          <w:lang w:eastAsia="x-none"/>
        </w:rPr>
        <w:t>Companies should report detailed assumptions in their simulations on packet size distribution for each stream, packet arrival interval (or fps) for each stream, PDB for each stream, PER requirement for each stream, criteria for being satisfied.</w:t>
      </w:r>
    </w:p>
    <w:p w14:paraId="45D6B046" w14:textId="77777777" w:rsidR="00C059B7" w:rsidRPr="00A667D2" w:rsidRDefault="00C059B7" w:rsidP="00C059B7">
      <w:pPr>
        <w:numPr>
          <w:ilvl w:val="0"/>
          <w:numId w:val="27"/>
        </w:numPr>
        <w:rPr>
          <w:i/>
          <w:iCs/>
          <w:sz w:val="20"/>
          <w:szCs w:val="20"/>
          <w:lang w:eastAsia="x-none"/>
        </w:rPr>
      </w:pPr>
      <w:r w:rsidRPr="00A667D2">
        <w:rPr>
          <w:i/>
          <w:iCs/>
          <w:sz w:val="20"/>
          <w:szCs w:val="20"/>
          <w:lang w:eastAsia="x-none"/>
        </w:rPr>
        <w:t>Companies should strive to align the parameter values for the options chosen as much as possible</w:t>
      </w:r>
    </w:p>
    <w:p w14:paraId="583537AF" w14:textId="5A75A62C" w:rsidR="00C059B7" w:rsidRPr="00A667D2" w:rsidRDefault="00C059B7" w:rsidP="00C059B7">
      <w:pPr>
        <w:numPr>
          <w:ilvl w:val="0"/>
          <w:numId w:val="27"/>
        </w:numPr>
        <w:rPr>
          <w:i/>
          <w:iCs/>
          <w:sz w:val="20"/>
          <w:szCs w:val="20"/>
          <w:lang w:eastAsia="x-none"/>
        </w:rPr>
      </w:pPr>
      <w:r w:rsidRPr="00A667D2">
        <w:rPr>
          <w:i/>
          <w:iCs/>
          <w:sz w:val="20"/>
          <w:szCs w:val="20"/>
          <w:lang w:eastAsia="x-none"/>
        </w:rPr>
        <w:t xml:space="preserve">FFS: Whether audio stream is separate or aggregated with the data stream in option 2 (Intention of option 2 is not to create a </w:t>
      </w:r>
      <w:proofErr w:type="gramStart"/>
      <w:r w:rsidRPr="00A667D2">
        <w:rPr>
          <w:i/>
          <w:iCs/>
          <w:sz w:val="20"/>
          <w:szCs w:val="20"/>
          <w:lang w:eastAsia="x-none"/>
        </w:rPr>
        <w:t>3 stream</w:t>
      </w:r>
      <w:proofErr w:type="gramEnd"/>
      <w:r w:rsidRPr="00A667D2">
        <w:rPr>
          <w:i/>
          <w:iCs/>
          <w:sz w:val="20"/>
          <w:szCs w:val="20"/>
          <w:lang w:eastAsia="x-none"/>
        </w:rPr>
        <w:t xml:space="preserve"> option)</w:t>
      </w:r>
    </w:p>
    <w:p w14:paraId="6E74BC86" w14:textId="0F715905" w:rsidR="009174B7" w:rsidRDefault="009174B7" w:rsidP="009174B7">
      <w:pPr>
        <w:rPr>
          <w:lang w:eastAsia="x-none"/>
        </w:rPr>
      </w:pPr>
    </w:p>
    <w:p w14:paraId="26280CB9" w14:textId="730BDA0A" w:rsidR="00A667D2" w:rsidRPr="00A667D2" w:rsidRDefault="009174B7" w:rsidP="009174B7">
      <w:pPr>
        <w:rPr>
          <w:sz w:val="20"/>
          <w:szCs w:val="20"/>
          <w:lang w:eastAsia="x-none"/>
        </w:rPr>
      </w:pPr>
      <w:r w:rsidRPr="00A667D2">
        <w:rPr>
          <w:sz w:val="20"/>
          <w:szCs w:val="20"/>
          <w:lang w:eastAsia="x-none"/>
        </w:rPr>
        <w:t xml:space="preserve">It can be observed that full evaluation details </w:t>
      </w:r>
      <w:r w:rsidR="00A667D2" w:rsidRPr="00A667D2">
        <w:rPr>
          <w:sz w:val="20"/>
          <w:szCs w:val="20"/>
          <w:lang w:eastAsia="x-none"/>
        </w:rPr>
        <w:t>are still missing</w:t>
      </w:r>
      <w:r w:rsidRPr="00A667D2">
        <w:rPr>
          <w:sz w:val="20"/>
          <w:szCs w:val="20"/>
          <w:lang w:eastAsia="x-none"/>
        </w:rPr>
        <w:t xml:space="preserve">, in contrast to their </w:t>
      </w:r>
      <w:r w:rsidR="006C3EEB" w:rsidRPr="00A667D2">
        <w:rPr>
          <w:sz w:val="20"/>
          <w:szCs w:val="20"/>
          <w:lang w:eastAsia="x-none"/>
        </w:rPr>
        <w:t>counterparts</w:t>
      </w:r>
      <w:r w:rsidRPr="00A667D2">
        <w:rPr>
          <w:sz w:val="20"/>
          <w:szCs w:val="20"/>
          <w:lang w:eastAsia="x-none"/>
        </w:rPr>
        <w:t xml:space="preserve"> in the UL traffic models. </w:t>
      </w:r>
      <w:r w:rsidR="00A667D2" w:rsidRPr="00A667D2">
        <w:rPr>
          <w:sz w:val="20"/>
          <w:szCs w:val="20"/>
          <w:lang w:eastAsia="x-none"/>
        </w:rPr>
        <w:t xml:space="preserve">Especially for Option-2, the traffic details for the uplink traffic model (Option 3) can be easily reused. We have </w:t>
      </w:r>
    </w:p>
    <w:p w14:paraId="5E14471D" w14:textId="4AF901B8" w:rsidR="00A667D2" w:rsidRPr="00A667D2" w:rsidRDefault="00A667D2" w:rsidP="009174B7">
      <w:pPr>
        <w:rPr>
          <w:sz w:val="20"/>
          <w:szCs w:val="20"/>
          <w:lang w:eastAsia="x-none"/>
        </w:rPr>
      </w:pPr>
    </w:p>
    <w:p w14:paraId="4DC3D60C" w14:textId="4B0876CF" w:rsidR="00A667D2" w:rsidRPr="00360CB3" w:rsidRDefault="00A667D2" w:rsidP="009174B7">
      <w:pPr>
        <w:rPr>
          <w:b/>
          <w:bCs/>
          <w:sz w:val="20"/>
          <w:szCs w:val="20"/>
          <w:lang w:eastAsia="x-none"/>
        </w:rPr>
      </w:pPr>
      <w:r w:rsidRPr="00360CB3">
        <w:rPr>
          <w:b/>
          <w:bCs/>
          <w:sz w:val="20"/>
          <w:szCs w:val="20"/>
          <w:lang w:eastAsia="x-none"/>
        </w:rPr>
        <w:t xml:space="preserve">Proposal 1: </w:t>
      </w:r>
    </w:p>
    <w:p w14:paraId="76399011" w14:textId="15D06626" w:rsidR="00A667D2" w:rsidRPr="00A667D2" w:rsidRDefault="00A667D2" w:rsidP="009174B7">
      <w:pPr>
        <w:rPr>
          <w:sz w:val="20"/>
          <w:szCs w:val="20"/>
          <w:lang w:eastAsia="x-none"/>
        </w:rPr>
      </w:pPr>
      <w:r w:rsidRPr="00A667D2">
        <w:rPr>
          <w:sz w:val="20"/>
          <w:szCs w:val="20"/>
          <w:lang w:eastAsia="x-none"/>
        </w:rPr>
        <w:t xml:space="preserve">For DL </w:t>
      </w:r>
      <w:r w:rsidR="00A21F6F">
        <w:rPr>
          <w:sz w:val="20"/>
          <w:szCs w:val="20"/>
          <w:lang w:eastAsia="x-none"/>
        </w:rPr>
        <w:t>traffic model O</w:t>
      </w:r>
      <w:r w:rsidRPr="00A667D2">
        <w:rPr>
          <w:sz w:val="20"/>
          <w:szCs w:val="20"/>
          <w:lang w:eastAsia="x-none"/>
        </w:rPr>
        <w:t>ption 2, the audio/data flow is modeled with:</w:t>
      </w:r>
    </w:p>
    <w:p w14:paraId="2E0E14FA" w14:textId="77777777" w:rsidR="00A667D2" w:rsidRPr="00A21F6F" w:rsidRDefault="00A667D2" w:rsidP="0013265C">
      <w:pPr>
        <w:pStyle w:val="ListParagraph"/>
        <w:numPr>
          <w:ilvl w:val="0"/>
          <w:numId w:val="27"/>
        </w:numPr>
        <w:overflowPunct w:val="0"/>
        <w:autoSpaceDE w:val="0"/>
        <w:autoSpaceDN w:val="0"/>
        <w:contextualSpacing/>
        <w:jc w:val="both"/>
        <w:rPr>
          <w:rFonts w:ascii="Times New Roman" w:eastAsia="Gulim" w:hAnsi="Times New Roman"/>
          <w:sz w:val="20"/>
          <w:szCs w:val="20"/>
          <w:lang w:eastAsia="ja-JP"/>
        </w:rPr>
      </w:pPr>
      <w:r w:rsidRPr="00A21F6F">
        <w:rPr>
          <w:rFonts w:ascii="Times New Roman" w:eastAsia="Gulim" w:hAnsi="Times New Roman"/>
          <w:sz w:val="20"/>
          <w:szCs w:val="20"/>
          <w:lang w:eastAsia="ja-JP"/>
        </w:rPr>
        <w:t xml:space="preserve">A stream aggregating streams of audio and data </w:t>
      </w:r>
    </w:p>
    <w:p w14:paraId="6D477EC7" w14:textId="77777777" w:rsidR="00A667D2" w:rsidRPr="00A21F6F" w:rsidRDefault="00A667D2" w:rsidP="0013265C">
      <w:pPr>
        <w:pStyle w:val="ListParagraph"/>
        <w:numPr>
          <w:ilvl w:val="1"/>
          <w:numId w:val="27"/>
        </w:numPr>
        <w:jc w:val="both"/>
        <w:rPr>
          <w:rFonts w:ascii="Times New Roman" w:eastAsia="Gulim" w:hAnsi="Times New Roman"/>
          <w:sz w:val="20"/>
          <w:szCs w:val="20"/>
          <w:lang w:eastAsia="ja-JP"/>
        </w:rPr>
      </w:pPr>
      <w:r w:rsidRPr="00A21F6F">
        <w:rPr>
          <w:rFonts w:ascii="Times New Roman" w:eastAsia="Gulim" w:hAnsi="Times New Roman"/>
          <w:sz w:val="20"/>
          <w:szCs w:val="20"/>
          <w:lang w:eastAsia="ja-JP"/>
        </w:rPr>
        <w:t>Periodicity: 10ms</w:t>
      </w:r>
    </w:p>
    <w:p w14:paraId="6AD78ED4" w14:textId="77777777" w:rsidR="00A667D2" w:rsidRPr="00A21F6F" w:rsidRDefault="00A667D2" w:rsidP="0013265C">
      <w:pPr>
        <w:pStyle w:val="ListParagraph"/>
        <w:numPr>
          <w:ilvl w:val="1"/>
          <w:numId w:val="27"/>
        </w:numPr>
        <w:jc w:val="both"/>
        <w:rPr>
          <w:rFonts w:ascii="Times New Roman" w:eastAsia="Gulim" w:hAnsi="Times New Roman"/>
          <w:sz w:val="20"/>
          <w:szCs w:val="20"/>
          <w:lang w:eastAsia="ja-JP"/>
        </w:rPr>
      </w:pPr>
      <w:r w:rsidRPr="00A21F6F">
        <w:rPr>
          <w:rFonts w:ascii="Times New Roman" w:eastAsia="Gulim" w:hAnsi="Times New Roman"/>
          <w:sz w:val="20"/>
          <w:szCs w:val="20"/>
          <w:lang w:eastAsia="ja-JP"/>
        </w:rPr>
        <w:t xml:space="preserve">Data rate: </w:t>
      </w:r>
      <w:r w:rsidRPr="00A21F6F">
        <w:rPr>
          <w:rFonts w:ascii="Times New Roman" w:eastAsia="Gulim" w:hAnsi="Times New Roman"/>
          <w:sz w:val="20"/>
          <w:szCs w:val="20"/>
          <w:lang w:eastAsia="zh-CN"/>
        </w:rPr>
        <w:t xml:space="preserve">0.756 Mbps/s or 1.12 Mbps </w:t>
      </w:r>
    </w:p>
    <w:p w14:paraId="6A8F42A4" w14:textId="77777777" w:rsidR="00A667D2" w:rsidRPr="00A21F6F" w:rsidRDefault="00A667D2" w:rsidP="0013265C">
      <w:pPr>
        <w:pStyle w:val="ListParagraph"/>
        <w:numPr>
          <w:ilvl w:val="1"/>
          <w:numId w:val="27"/>
        </w:numPr>
        <w:jc w:val="both"/>
        <w:rPr>
          <w:rFonts w:ascii="Times New Roman" w:eastAsia="Gulim" w:hAnsi="Times New Roman"/>
          <w:sz w:val="20"/>
          <w:szCs w:val="20"/>
          <w:lang w:eastAsia="ja-JP"/>
        </w:rPr>
      </w:pPr>
      <w:r w:rsidRPr="00A21F6F">
        <w:rPr>
          <w:rFonts w:ascii="Times New Roman" w:eastAsia="Gulim" w:hAnsi="Times New Roman"/>
          <w:sz w:val="20"/>
          <w:szCs w:val="20"/>
          <w:lang w:eastAsia="ja-JP"/>
        </w:rPr>
        <w:t>Packet size: determined by periodicity and data rate</w:t>
      </w:r>
    </w:p>
    <w:p w14:paraId="14FC6F83" w14:textId="77777777" w:rsidR="00A667D2" w:rsidRPr="00A21F6F" w:rsidRDefault="00A667D2" w:rsidP="0013265C">
      <w:pPr>
        <w:pStyle w:val="ListParagraph"/>
        <w:numPr>
          <w:ilvl w:val="1"/>
          <w:numId w:val="27"/>
        </w:numPr>
        <w:overflowPunct w:val="0"/>
        <w:autoSpaceDE w:val="0"/>
        <w:autoSpaceDN w:val="0"/>
        <w:contextualSpacing/>
        <w:jc w:val="both"/>
        <w:rPr>
          <w:rFonts w:ascii="Times New Roman" w:eastAsia="Gulim" w:hAnsi="Times New Roman"/>
          <w:sz w:val="20"/>
          <w:szCs w:val="20"/>
          <w:lang w:eastAsia="ja-JP"/>
        </w:rPr>
      </w:pPr>
      <w:r w:rsidRPr="00A21F6F">
        <w:rPr>
          <w:rFonts w:ascii="Times New Roman" w:eastAsia="Gulim" w:hAnsi="Times New Roman"/>
          <w:sz w:val="20"/>
          <w:szCs w:val="20"/>
          <w:lang w:eastAsia="ja-JP"/>
        </w:rPr>
        <w:t xml:space="preserve">PDB: 30 </w:t>
      </w:r>
      <w:proofErr w:type="spellStart"/>
      <w:r w:rsidRPr="00A21F6F">
        <w:rPr>
          <w:rFonts w:ascii="Times New Roman" w:eastAsia="Gulim" w:hAnsi="Times New Roman"/>
          <w:sz w:val="20"/>
          <w:szCs w:val="20"/>
          <w:lang w:eastAsia="ja-JP"/>
        </w:rPr>
        <w:t>ms</w:t>
      </w:r>
      <w:proofErr w:type="spellEnd"/>
      <w:r w:rsidRPr="00A21F6F">
        <w:rPr>
          <w:rFonts w:ascii="Times New Roman" w:eastAsia="Gulim" w:hAnsi="Times New Roman"/>
          <w:sz w:val="20"/>
          <w:szCs w:val="20"/>
          <w:lang w:eastAsia="ja-JP"/>
        </w:rPr>
        <w:t xml:space="preserve"> </w:t>
      </w:r>
    </w:p>
    <w:p w14:paraId="700294A9" w14:textId="334EB794" w:rsidR="00A667D2" w:rsidRDefault="00A667D2" w:rsidP="009174B7">
      <w:pPr>
        <w:rPr>
          <w:lang w:eastAsia="x-none"/>
        </w:rPr>
      </w:pPr>
    </w:p>
    <w:p w14:paraId="6DE56B13" w14:textId="77777777" w:rsidR="00A667D2" w:rsidRDefault="00A667D2" w:rsidP="009174B7">
      <w:pPr>
        <w:rPr>
          <w:lang w:eastAsia="x-none"/>
        </w:rPr>
      </w:pPr>
    </w:p>
    <w:p w14:paraId="0A70BD82" w14:textId="3A6CC084" w:rsidR="009174B7" w:rsidRPr="00360CB3" w:rsidRDefault="009174B7" w:rsidP="009174B7">
      <w:pPr>
        <w:rPr>
          <w:sz w:val="20"/>
          <w:szCs w:val="20"/>
          <w:lang w:eastAsia="x-none"/>
        </w:rPr>
      </w:pPr>
      <w:proofErr w:type="gramStart"/>
      <w:r w:rsidRPr="00360CB3">
        <w:rPr>
          <w:sz w:val="20"/>
          <w:szCs w:val="20"/>
          <w:lang w:eastAsia="x-none"/>
        </w:rPr>
        <w:t>Also</w:t>
      </w:r>
      <w:proofErr w:type="gramEnd"/>
      <w:r w:rsidRPr="00360CB3">
        <w:rPr>
          <w:sz w:val="20"/>
          <w:szCs w:val="20"/>
          <w:lang w:eastAsia="x-none"/>
        </w:rPr>
        <w:t xml:space="preserve"> one question was raised during online discussion regarding Option 2: i.e. whether </w:t>
      </w:r>
      <w:r w:rsidR="006C3EEB">
        <w:rPr>
          <w:sz w:val="20"/>
          <w:szCs w:val="20"/>
          <w:lang w:eastAsia="x-none"/>
        </w:rPr>
        <w:t xml:space="preserve">the </w:t>
      </w:r>
      <w:r w:rsidRPr="00360CB3">
        <w:rPr>
          <w:sz w:val="20"/>
          <w:szCs w:val="20"/>
          <w:lang w:eastAsia="x-none"/>
        </w:rPr>
        <w:t xml:space="preserve">audio stream is separate or aggregated with the data stream in </w:t>
      </w:r>
      <w:r w:rsidR="006C3EEB">
        <w:rPr>
          <w:sz w:val="20"/>
          <w:szCs w:val="20"/>
          <w:lang w:eastAsia="x-none"/>
        </w:rPr>
        <w:t>O</w:t>
      </w:r>
      <w:r w:rsidRPr="00360CB3">
        <w:rPr>
          <w:sz w:val="20"/>
          <w:szCs w:val="20"/>
          <w:lang w:eastAsia="x-none"/>
        </w:rPr>
        <w:t xml:space="preserve">ption 2. From our evaluation on bundling traffic flows of data/audio stream and the </w:t>
      </w:r>
      <w:r w:rsidRPr="00360CB3">
        <w:rPr>
          <w:sz w:val="20"/>
          <w:szCs w:val="20"/>
          <w:lang w:eastAsia="x-none"/>
        </w:rPr>
        <w:lastRenderedPageBreak/>
        <w:t xml:space="preserve">video stream in </w:t>
      </w:r>
      <w:r w:rsidR="006C3EEB">
        <w:rPr>
          <w:sz w:val="20"/>
          <w:szCs w:val="20"/>
          <w:lang w:eastAsia="x-none"/>
        </w:rPr>
        <w:t xml:space="preserve">downlink and uplink </w:t>
      </w:r>
      <w:r w:rsidR="006C3EEB">
        <w:rPr>
          <w:sz w:val="20"/>
          <w:szCs w:val="20"/>
          <w:lang w:eastAsia="x-none"/>
        </w:rPr>
        <w:fldChar w:fldCharType="begin"/>
      </w:r>
      <w:r w:rsidR="006C3EEB">
        <w:rPr>
          <w:sz w:val="20"/>
          <w:szCs w:val="20"/>
          <w:lang w:eastAsia="x-none"/>
        </w:rPr>
        <w:instrText xml:space="preserve"> REF _Ref68624142 \r \h </w:instrText>
      </w:r>
      <w:r w:rsidR="006C3EEB">
        <w:rPr>
          <w:sz w:val="20"/>
          <w:szCs w:val="20"/>
          <w:lang w:eastAsia="x-none"/>
        </w:rPr>
      </w:r>
      <w:r w:rsidR="006C3EEB">
        <w:rPr>
          <w:sz w:val="20"/>
          <w:szCs w:val="20"/>
          <w:lang w:eastAsia="x-none"/>
        </w:rPr>
        <w:fldChar w:fldCharType="separate"/>
      </w:r>
      <w:r w:rsidR="006C3EEB">
        <w:rPr>
          <w:sz w:val="20"/>
          <w:szCs w:val="20"/>
          <w:lang w:eastAsia="x-none"/>
        </w:rPr>
        <w:t>[10]</w:t>
      </w:r>
      <w:r w:rsidR="006C3EEB">
        <w:rPr>
          <w:sz w:val="20"/>
          <w:szCs w:val="20"/>
          <w:lang w:eastAsia="x-none"/>
        </w:rPr>
        <w:fldChar w:fldCharType="end"/>
      </w:r>
      <w:r w:rsidRPr="00360CB3">
        <w:rPr>
          <w:sz w:val="20"/>
          <w:szCs w:val="20"/>
          <w:lang w:eastAsia="x-none"/>
        </w:rPr>
        <w:t>, visible difference identified in the latency distribution between two transmission strategies:</w:t>
      </w:r>
    </w:p>
    <w:p w14:paraId="30C60778" w14:textId="4B1AF7D3" w:rsidR="000D7D08" w:rsidRPr="00360CB3" w:rsidRDefault="000D7D08" w:rsidP="000D7D08">
      <w:pPr>
        <w:pStyle w:val="ListParagraph"/>
        <w:numPr>
          <w:ilvl w:val="0"/>
          <w:numId w:val="29"/>
        </w:numPr>
        <w:rPr>
          <w:rFonts w:ascii="Times New Roman" w:hAnsi="Times New Roman"/>
          <w:sz w:val="20"/>
          <w:szCs w:val="20"/>
          <w:lang w:eastAsia="zh-CN"/>
        </w:rPr>
      </w:pPr>
      <w:r w:rsidRPr="00360CB3">
        <w:rPr>
          <w:rFonts w:ascii="Times New Roman" w:hAnsi="Times New Roman"/>
          <w:sz w:val="20"/>
          <w:szCs w:val="20"/>
          <w:lang w:eastAsia="zh-CN"/>
        </w:rPr>
        <w:t xml:space="preserve">With strategy 1, the video stream and the audio/data stream are modelled separately, and a packet with the audio/data stream can be transmitted right away at its arrival at the UE.  </w:t>
      </w:r>
    </w:p>
    <w:p w14:paraId="3CA425B2" w14:textId="77777777" w:rsidR="000D7D08" w:rsidRPr="00360CB3" w:rsidRDefault="000D7D08" w:rsidP="000D7D08">
      <w:pPr>
        <w:pStyle w:val="ListParagraph"/>
        <w:numPr>
          <w:ilvl w:val="0"/>
          <w:numId w:val="29"/>
        </w:numPr>
        <w:rPr>
          <w:rFonts w:ascii="Times New Roman" w:hAnsi="Times New Roman"/>
          <w:sz w:val="20"/>
          <w:szCs w:val="20"/>
          <w:lang w:eastAsia="zh-CN"/>
        </w:rPr>
      </w:pPr>
      <w:r w:rsidRPr="00360CB3">
        <w:rPr>
          <w:rFonts w:ascii="Times New Roman" w:hAnsi="Times New Roman"/>
          <w:sz w:val="20"/>
          <w:szCs w:val="20"/>
          <w:lang w:eastAsia="zh-CN"/>
        </w:rPr>
        <w:t xml:space="preserve">With strategy 2, the transmission of a packet with the audio/data stream always piggybacks on the transmission of a packet of the video stream. </w:t>
      </w:r>
    </w:p>
    <w:p w14:paraId="3F7D6B6C" w14:textId="77777777" w:rsidR="000D7D08" w:rsidRPr="000D7D08" w:rsidRDefault="000D7D08" w:rsidP="000D7D08">
      <w:pPr>
        <w:ind w:left="360"/>
        <w:rPr>
          <w:sz w:val="20"/>
          <w:szCs w:val="20"/>
          <w:lang w:eastAsia="zh-CN"/>
        </w:rPr>
      </w:pPr>
    </w:p>
    <w:p w14:paraId="13BFBA58" w14:textId="09075E9C" w:rsidR="000D7D08" w:rsidRDefault="000D7D08" w:rsidP="000D7D08">
      <w:pPr>
        <w:rPr>
          <w:sz w:val="20"/>
          <w:szCs w:val="20"/>
          <w:lang w:eastAsia="zh-CN"/>
        </w:rPr>
      </w:pPr>
      <w:r w:rsidRPr="000D7D08">
        <w:rPr>
          <w:sz w:val="20"/>
          <w:szCs w:val="20"/>
          <w:lang w:eastAsia="zh-CN"/>
        </w:rPr>
        <w:t xml:space="preserve">By comparing the simulation results, we would like to see whether merging the audio/data stream and the video stream is feasible or not for </w:t>
      </w:r>
      <w:r>
        <w:rPr>
          <w:sz w:val="20"/>
          <w:szCs w:val="20"/>
          <w:lang w:eastAsia="zh-CN"/>
        </w:rPr>
        <w:t>DL</w:t>
      </w:r>
      <w:r w:rsidR="006C3EEB">
        <w:rPr>
          <w:sz w:val="20"/>
          <w:szCs w:val="20"/>
          <w:lang w:eastAsia="zh-CN"/>
        </w:rPr>
        <w:t xml:space="preserve"> and UL</w:t>
      </w:r>
      <w:r w:rsidRPr="000D7D08">
        <w:rPr>
          <w:sz w:val="20"/>
          <w:szCs w:val="20"/>
          <w:lang w:eastAsia="zh-CN"/>
        </w:rPr>
        <w:t xml:space="preserve"> traffic modeling. </w:t>
      </w:r>
      <w:r w:rsidR="006C3EEB">
        <w:rPr>
          <w:sz w:val="20"/>
          <w:szCs w:val="20"/>
          <w:lang w:eastAsia="zh-CN"/>
        </w:rPr>
        <w:t xml:space="preserve"> At </w:t>
      </w:r>
      <w:r>
        <w:rPr>
          <w:sz w:val="20"/>
          <w:szCs w:val="20"/>
          <w:lang w:eastAsia="zh-CN"/>
        </w:rPr>
        <w:t xml:space="preserve">least </w:t>
      </w:r>
      <w:r w:rsidR="00A122C6">
        <w:rPr>
          <w:sz w:val="20"/>
          <w:szCs w:val="20"/>
          <w:lang w:eastAsia="zh-CN"/>
        </w:rPr>
        <w:t>between the</w:t>
      </w:r>
      <w:r>
        <w:rPr>
          <w:sz w:val="20"/>
          <w:szCs w:val="20"/>
          <w:lang w:eastAsia="zh-CN"/>
        </w:rPr>
        <w:t xml:space="preserve"> video stream and the audio/data stream, we</w:t>
      </w:r>
      <w:r w:rsidR="006C3EEB">
        <w:rPr>
          <w:sz w:val="20"/>
          <w:szCs w:val="20"/>
          <w:lang w:eastAsia="zh-CN"/>
        </w:rPr>
        <w:t xml:space="preserve"> </w:t>
      </w:r>
      <w:r>
        <w:rPr>
          <w:sz w:val="20"/>
          <w:szCs w:val="20"/>
          <w:lang w:eastAsia="zh-CN"/>
        </w:rPr>
        <w:t xml:space="preserve">see the </w:t>
      </w:r>
      <w:r w:rsidR="006C3EEB">
        <w:rPr>
          <w:sz w:val="20"/>
          <w:szCs w:val="20"/>
          <w:lang w:eastAsia="zh-CN"/>
        </w:rPr>
        <w:t>importance</w:t>
      </w:r>
      <w:r>
        <w:rPr>
          <w:sz w:val="20"/>
          <w:szCs w:val="20"/>
          <w:lang w:eastAsia="zh-CN"/>
        </w:rPr>
        <w:t xml:space="preserve"> of modelling the video stream and the audio/data stream separately. As can be seen from the SA4 traffic models, for AR2, there are separate </w:t>
      </w:r>
      <w:r w:rsidR="0001510E">
        <w:rPr>
          <w:sz w:val="20"/>
          <w:szCs w:val="20"/>
          <w:lang w:eastAsia="zh-CN"/>
        </w:rPr>
        <w:t>flows for audio and data. Due to their similar QoS requirements, we support the merging of the data flow and the audio flow into a single flow in the XR traffic study</w:t>
      </w:r>
      <w:r w:rsidR="00A122C6">
        <w:rPr>
          <w:sz w:val="20"/>
          <w:szCs w:val="20"/>
          <w:lang w:eastAsia="zh-CN"/>
        </w:rPr>
        <w:t>. We</w:t>
      </w:r>
      <w:r w:rsidR="0001510E">
        <w:rPr>
          <w:sz w:val="20"/>
          <w:szCs w:val="20"/>
          <w:lang w:eastAsia="zh-CN"/>
        </w:rPr>
        <w:t xml:space="preserve"> are also open to study </w:t>
      </w:r>
      <w:r w:rsidR="00B75259">
        <w:rPr>
          <w:sz w:val="20"/>
          <w:szCs w:val="20"/>
          <w:lang w:eastAsia="zh-CN"/>
        </w:rPr>
        <w:t>capturing</w:t>
      </w:r>
      <w:r w:rsidR="0001510E">
        <w:rPr>
          <w:sz w:val="20"/>
          <w:szCs w:val="20"/>
          <w:lang w:eastAsia="zh-CN"/>
        </w:rPr>
        <w:t xml:space="preserve"> the difference between the audio flow and the data flow, as their QoS requirements are similar but not identical.</w:t>
      </w:r>
    </w:p>
    <w:p w14:paraId="6D338F43" w14:textId="6F78138D" w:rsidR="009174B7" w:rsidRDefault="009174B7" w:rsidP="009174B7">
      <w:pPr>
        <w:rPr>
          <w:lang w:eastAsia="x-none"/>
        </w:rPr>
      </w:pPr>
    </w:p>
    <w:p w14:paraId="6C92FDC8" w14:textId="0230ECDF" w:rsidR="009174B7" w:rsidRPr="00BF484C" w:rsidRDefault="006C24C3" w:rsidP="009174B7">
      <w:pPr>
        <w:rPr>
          <w:sz w:val="20"/>
          <w:szCs w:val="20"/>
          <w:lang w:eastAsia="x-none"/>
        </w:rPr>
      </w:pPr>
      <w:r w:rsidRPr="00BF484C">
        <w:rPr>
          <w:sz w:val="20"/>
          <w:szCs w:val="20"/>
          <w:lang w:eastAsia="x-none"/>
        </w:rPr>
        <w:t>On the uplink traffic model part, the following was agreed at RAN1 #104bis-e:</w:t>
      </w:r>
    </w:p>
    <w:p w14:paraId="0CA60EA4" w14:textId="77777777" w:rsidR="00C059B7" w:rsidRDefault="00C059B7" w:rsidP="00C059B7">
      <w:pPr>
        <w:rPr>
          <w:lang w:eastAsia="x-none"/>
        </w:rPr>
      </w:pPr>
    </w:p>
    <w:p w14:paraId="598C69CA" w14:textId="77777777" w:rsidR="00C059B7" w:rsidRPr="00BF484C" w:rsidRDefault="00C059B7" w:rsidP="00C059B7">
      <w:pPr>
        <w:rPr>
          <w:sz w:val="20"/>
          <w:szCs w:val="20"/>
          <w:lang w:eastAsia="zh-CN"/>
        </w:rPr>
      </w:pPr>
      <w:r w:rsidRPr="00BF484C">
        <w:rPr>
          <w:sz w:val="20"/>
          <w:szCs w:val="20"/>
          <w:highlight w:val="green"/>
          <w:lang w:eastAsia="zh-CN"/>
        </w:rPr>
        <w:t>Agreement:</w:t>
      </w:r>
    </w:p>
    <w:p w14:paraId="7AC35DC5" w14:textId="77777777" w:rsidR="00C059B7" w:rsidRPr="00BF484C" w:rsidRDefault="00C059B7" w:rsidP="00C059B7">
      <w:pPr>
        <w:rPr>
          <w:sz w:val="20"/>
          <w:szCs w:val="20"/>
          <w:lang w:eastAsia="zh-CN"/>
        </w:rPr>
      </w:pPr>
      <w:r w:rsidRPr="00BF484C">
        <w:rPr>
          <w:sz w:val="20"/>
          <w:szCs w:val="20"/>
          <w:lang w:eastAsia="zh-CN"/>
        </w:rPr>
        <w:t>For evaluations of AR in UL:</w:t>
      </w:r>
    </w:p>
    <w:p w14:paraId="33F14448" w14:textId="77777777" w:rsidR="00C059B7" w:rsidRPr="00BF484C" w:rsidRDefault="00C059B7" w:rsidP="00C059B7">
      <w:pPr>
        <w:pStyle w:val="ListParagraph"/>
        <w:numPr>
          <w:ilvl w:val="0"/>
          <w:numId w:val="27"/>
        </w:numPr>
        <w:overflowPunct w:val="0"/>
        <w:autoSpaceDE w:val="0"/>
        <w:autoSpaceDN w:val="0"/>
        <w:jc w:val="both"/>
        <w:rPr>
          <w:rFonts w:eastAsia="Gulim"/>
          <w:sz w:val="20"/>
          <w:szCs w:val="20"/>
          <w:lang w:eastAsia="ja-JP"/>
        </w:rPr>
      </w:pPr>
      <w:r w:rsidRPr="00BF484C">
        <w:rPr>
          <w:rFonts w:eastAsia="Gulim" w:hint="eastAsia"/>
          <w:sz w:val="20"/>
          <w:szCs w:val="20"/>
          <w:lang w:eastAsia="ja-JP"/>
        </w:rPr>
        <w:t xml:space="preserve">Option 1 (Baseline for power and capacity evaluations): Two streams as defined below </w:t>
      </w:r>
    </w:p>
    <w:p w14:paraId="49D53F6B" w14:textId="77777777" w:rsidR="00C059B7" w:rsidRPr="00BF484C" w:rsidRDefault="00C059B7" w:rsidP="00C059B7">
      <w:pPr>
        <w:pStyle w:val="ListParagraph"/>
        <w:numPr>
          <w:ilvl w:val="1"/>
          <w:numId w:val="27"/>
        </w:numPr>
        <w:overflowPunct w:val="0"/>
        <w:autoSpaceDE w:val="0"/>
        <w:autoSpaceDN w:val="0"/>
        <w:contextualSpacing/>
        <w:jc w:val="both"/>
        <w:rPr>
          <w:rFonts w:eastAsia="Gulim"/>
          <w:sz w:val="20"/>
          <w:szCs w:val="20"/>
          <w:lang w:eastAsia="ja-JP"/>
        </w:rPr>
      </w:pPr>
      <w:r w:rsidRPr="00BF484C">
        <w:rPr>
          <w:rFonts w:eastAsia="Gulim" w:hint="eastAsia"/>
          <w:sz w:val="20"/>
          <w:szCs w:val="20"/>
          <w:lang w:eastAsia="ja-JP"/>
        </w:rPr>
        <w:t>Stream 1: pose/control</w:t>
      </w:r>
    </w:p>
    <w:p w14:paraId="14EECDBB" w14:textId="77777777" w:rsidR="00C059B7" w:rsidRPr="00BF484C" w:rsidRDefault="00C059B7" w:rsidP="00C059B7">
      <w:pPr>
        <w:pStyle w:val="ListParagraph"/>
        <w:numPr>
          <w:ilvl w:val="2"/>
          <w:numId w:val="27"/>
        </w:numPr>
        <w:overflowPunct w:val="0"/>
        <w:autoSpaceDE w:val="0"/>
        <w:autoSpaceDN w:val="0"/>
        <w:contextualSpacing/>
        <w:jc w:val="both"/>
        <w:rPr>
          <w:rFonts w:eastAsia="Gulim"/>
          <w:sz w:val="20"/>
          <w:szCs w:val="20"/>
          <w:lang w:eastAsia="ja-JP"/>
        </w:rPr>
      </w:pPr>
      <w:r w:rsidRPr="00BF484C">
        <w:rPr>
          <w:rFonts w:eastAsia="Gulim" w:hint="eastAsia"/>
          <w:sz w:val="20"/>
          <w:szCs w:val="20"/>
          <w:lang w:eastAsia="ja-JP"/>
        </w:rPr>
        <w:t>Traffic model and QoS parameters are same as for pose/control for UL CG/VR.</w:t>
      </w:r>
    </w:p>
    <w:p w14:paraId="28573AF4" w14:textId="77777777" w:rsidR="00C059B7" w:rsidRPr="00BF484C" w:rsidRDefault="00C059B7" w:rsidP="00C059B7">
      <w:pPr>
        <w:pStyle w:val="ListParagraph"/>
        <w:numPr>
          <w:ilvl w:val="1"/>
          <w:numId w:val="27"/>
        </w:numPr>
        <w:overflowPunct w:val="0"/>
        <w:autoSpaceDE w:val="0"/>
        <w:autoSpaceDN w:val="0"/>
        <w:contextualSpacing/>
        <w:jc w:val="both"/>
        <w:rPr>
          <w:rFonts w:eastAsia="Gulim"/>
          <w:sz w:val="20"/>
          <w:szCs w:val="20"/>
          <w:lang w:eastAsia="ja-JP"/>
        </w:rPr>
      </w:pPr>
      <w:r w:rsidRPr="00BF484C">
        <w:rPr>
          <w:rFonts w:eastAsia="Gulim" w:hint="eastAsia"/>
          <w:sz w:val="20"/>
          <w:szCs w:val="20"/>
          <w:lang w:eastAsia="ja-JP"/>
        </w:rPr>
        <w:t xml:space="preserve">Stream 2: A stream aggregating streams of scene, video, data, and audio. </w:t>
      </w:r>
    </w:p>
    <w:p w14:paraId="357D6913" w14:textId="77777777" w:rsidR="00C059B7" w:rsidRPr="00BF484C" w:rsidRDefault="00C059B7" w:rsidP="00C059B7">
      <w:pPr>
        <w:pStyle w:val="ListParagraph"/>
        <w:numPr>
          <w:ilvl w:val="2"/>
          <w:numId w:val="27"/>
        </w:numPr>
        <w:overflowPunct w:val="0"/>
        <w:autoSpaceDE w:val="0"/>
        <w:autoSpaceDN w:val="0"/>
        <w:contextualSpacing/>
        <w:jc w:val="both"/>
        <w:rPr>
          <w:rFonts w:eastAsia="Gulim"/>
          <w:sz w:val="20"/>
          <w:szCs w:val="20"/>
          <w:lang w:eastAsia="ja-JP"/>
        </w:rPr>
      </w:pPr>
      <w:r w:rsidRPr="00BF484C">
        <w:rPr>
          <w:rFonts w:eastAsia="Gulim" w:hint="eastAsia"/>
          <w:sz w:val="20"/>
          <w:szCs w:val="20"/>
          <w:lang w:eastAsia="ja-JP"/>
        </w:rPr>
        <w:t>Packet size: Truncated Gaussian distribution with the parameter values same as for DL</w:t>
      </w:r>
    </w:p>
    <w:p w14:paraId="2734CDDA" w14:textId="77777777" w:rsidR="00C059B7" w:rsidRPr="00BF484C" w:rsidRDefault="00C059B7" w:rsidP="00C059B7">
      <w:pPr>
        <w:pStyle w:val="ListParagraph"/>
        <w:numPr>
          <w:ilvl w:val="2"/>
          <w:numId w:val="27"/>
        </w:numPr>
        <w:jc w:val="both"/>
        <w:rPr>
          <w:rFonts w:eastAsia="Gulim"/>
          <w:sz w:val="20"/>
          <w:szCs w:val="20"/>
          <w:lang w:eastAsia="ja-JP"/>
        </w:rPr>
      </w:pPr>
      <w:r w:rsidRPr="00BF484C">
        <w:rPr>
          <w:rFonts w:eastAsia="Gulim" w:hint="eastAsia"/>
          <w:sz w:val="20"/>
          <w:szCs w:val="20"/>
          <w:lang w:eastAsia="ja-JP"/>
        </w:rPr>
        <w:t>Periodicity: 60 fps</w:t>
      </w:r>
    </w:p>
    <w:p w14:paraId="2FC9F6C5" w14:textId="77777777" w:rsidR="00C059B7" w:rsidRPr="00BF484C" w:rsidRDefault="00C059B7" w:rsidP="00C059B7">
      <w:pPr>
        <w:pStyle w:val="ListParagraph"/>
        <w:numPr>
          <w:ilvl w:val="3"/>
          <w:numId w:val="27"/>
        </w:numPr>
        <w:jc w:val="both"/>
        <w:rPr>
          <w:rFonts w:eastAsia="Gulim"/>
          <w:sz w:val="20"/>
          <w:szCs w:val="20"/>
          <w:lang w:eastAsia="ja-JP"/>
        </w:rPr>
      </w:pPr>
      <w:r w:rsidRPr="00BF484C">
        <w:rPr>
          <w:rFonts w:eastAsia="Gulim" w:hint="eastAsia"/>
          <w:sz w:val="20"/>
          <w:szCs w:val="20"/>
          <w:lang w:eastAsia="ja-JP"/>
        </w:rPr>
        <w:t>Jitter (optional): same model as for DL</w:t>
      </w:r>
    </w:p>
    <w:p w14:paraId="720C9D7C" w14:textId="77777777" w:rsidR="00C059B7" w:rsidRPr="00BF484C" w:rsidRDefault="00C059B7" w:rsidP="00C059B7">
      <w:pPr>
        <w:pStyle w:val="ListParagraph"/>
        <w:numPr>
          <w:ilvl w:val="2"/>
          <w:numId w:val="27"/>
        </w:numPr>
        <w:jc w:val="both"/>
        <w:rPr>
          <w:rFonts w:eastAsia="Gulim"/>
          <w:sz w:val="20"/>
          <w:szCs w:val="20"/>
          <w:lang w:eastAsia="ja-JP"/>
        </w:rPr>
      </w:pPr>
      <w:r w:rsidRPr="00BF484C">
        <w:rPr>
          <w:rFonts w:eastAsia="Gulim" w:hint="eastAsia"/>
          <w:sz w:val="20"/>
          <w:szCs w:val="20"/>
          <w:lang w:eastAsia="ja-JP"/>
        </w:rPr>
        <w:t>Data rate: 10 Mbps (baseline), 20 Mbps (optional)</w:t>
      </w:r>
    </w:p>
    <w:p w14:paraId="6902878B" w14:textId="77777777" w:rsidR="00C059B7" w:rsidRPr="00BF484C" w:rsidRDefault="00C059B7" w:rsidP="00C059B7">
      <w:pPr>
        <w:pStyle w:val="ListParagraph"/>
        <w:numPr>
          <w:ilvl w:val="2"/>
          <w:numId w:val="27"/>
        </w:numPr>
        <w:overflowPunct w:val="0"/>
        <w:autoSpaceDE w:val="0"/>
        <w:autoSpaceDN w:val="0"/>
        <w:contextualSpacing/>
        <w:jc w:val="both"/>
        <w:rPr>
          <w:rFonts w:eastAsia="Gulim"/>
          <w:sz w:val="20"/>
          <w:szCs w:val="20"/>
          <w:lang w:eastAsia="ja-JP"/>
        </w:rPr>
      </w:pPr>
      <w:r w:rsidRPr="00BF484C">
        <w:rPr>
          <w:rFonts w:eastAsia="Gulim" w:hint="eastAsia"/>
          <w:sz w:val="20"/>
          <w:szCs w:val="20"/>
          <w:lang w:eastAsia="ja-JP"/>
        </w:rPr>
        <w:t xml:space="preserve">PDB: [60] </w:t>
      </w:r>
      <w:proofErr w:type="spellStart"/>
      <w:r w:rsidRPr="00BF484C">
        <w:rPr>
          <w:rFonts w:eastAsia="Gulim" w:hint="eastAsia"/>
          <w:sz w:val="20"/>
          <w:szCs w:val="20"/>
          <w:lang w:eastAsia="ja-JP"/>
        </w:rPr>
        <w:t>ms</w:t>
      </w:r>
      <w:proofErr w:type="spellEnd"/>
      <w:r w:rsidRPr="00BF484C">
        <w:rPr>
          <w:rFonts w:eastAsia="Gulim" w:hint="eastAsia"/>
          <w:sz w:val="20"/>
          <w:szCs w:val="20"/>
          <w:lang w:eastAsia="ja-JP"/>
        </w:rPr>
        <w:t xml:space="preserve"> (baseline), [10/15] </w:t>
      </w:r>
      <w:proofErr w:type="spellStart"/>
      <w:r w:rsidRPr="00BF484C">
        <w:rPr>
          <w:rFonts w:eastAsia="Gulim" w:hint="eastAsia"/>
          <w:sz w:val="20"/>
          <w:szCs w:val="20"/>
          <w:lang w:eastAsia="ja-JP"/>
        </w:rPr>
        <w:t>ms</w:t>
      </w:r>
      <w:proofErr w:type="spellEnd"/>
      <w:r w:rsidRPr="00BF484C">
        <w:rPr>
          <w:rFonts w:eastAsia="Gulim" w:hint="eastAsia"/>
          <w:sz w:val="20"/>
          <w:szCs w:val="20"/>
          <w:lang w:eastAsia="ja-JP"/>
        </w:rPr>
        <w:t xml:space="preserve"> (optional)</w:t>
      </w:r>
    </w:p>
    <w:p w14:paraId="2116D61C" w14:textId="77777777" w:rsidR="00C059B7" w:rsidRPr="00BF484C" w:rsidRDefault="00C059B7" w:rsidP="00C059B7">
      <w:pPr>
        <w:pStyle w:val="ListParagraph"/>
        <w:numPr>
          <w:ilvl w:val="0"/>
          <w:numId w:val="27"/>
        </w:numPr>
        <w:overflowPunct w:val="0"/>
        <w:autoSpaceDE w:val="0"/>
        <w:autoSpaceDN w:val="0"/>
        <w:jc w:val="both"/>
        <w:rPr>
          <w:rFonts w:eastAsia="Gulim"/>
          <w:sz w:val="20"/>
          <w:szCs w:val="20"/>
          <w:lang w:eastAsia="ja-JP"/>
        </w:rPr>
      </w:pPr>
      <w:r w:rsidRPr="00BF484C">
        <w:rPr>
          <w:rFonts w:eastAsia="Gulim" w:hint="eastAsia"/>
          <w:sz w:val="20"/>
          <w:szCs w:val="20"/>
          <w:lang w:eastAsia="ja-JP"/>
        </w:rPr>
        <w:t xml:space="preserve">Option 2 (Optional for power evaluation and baseline for capacity evaluation): Single stream as defined below </w:t>
      </w:r>
    </w:p>
    <w:p w14:paraId="0420B842" w14:textId="77777777" w:rsidR="00C059B7" w:rsidRPr="00BF484C" w:rsidRDefault="00C059B7" w:rsidP="00C059B7">
      <w:pPr>
        <w:pStyle w:val="ListParagraph"/>
        <w:numPr>
          <w:ilvl w:val="1"/>
          <w:numId w:val="27"/>
        </w:numPr>
        <w:overflowPunct w:val="0"/>
        <w:autoSpaceDE w:val="0"/>
        <w:autoSpaceDN w:val="0"/>
        <w:contextualSpacing/>
        <w:jc w:val="both"/>
        <w:rPr>
          <w:rFonts w:eastAsia="Gulim"/>
          <w:sz w:val="20"/>
          <w:szCs w:val="20"/>
          <w:lang w:eastAsia="ja-JP"/>
        </w:rPr>
      </w:pPr>
      <w:r w:rsidRPr="00BF484C">
        <w:rPr>
          <w:rFonts w:eastAsia="Gulim" w:hint="eastAsia"/>
          <w:sz w:val="20"/>
          <w:szCs w:val="20"/>
          <w:lang w:eastAsia="ja-JP"/>
        </w:rPr>
        <w:t>Packet size: Truncated Gaussian distribution with the parameter values same as for DL</w:t>
      </w:r>
    </w:p>
    <w:p w14:paraId="76496569" w14:textId="77777777" w:rsidR="00C059B7" w:rsidRPr="00BF484C" w:rsidRDefault="00C059B7" w:rsidP="00C059B7">
      <w:pPr>
        <w:pStyle w:val="ListParagraph"/>
        <w:numPr>
          <w:ilvl w:val="1"/>
          <w:numId w:val="27"/>
        </w:numPr>
        <w:jc w:val="both"/>
        <w:rPr>
          <w:rFonts w:eastAsia="Gulim"/>
          <w:sz w:val="20"/>
          <w:szCs w:val="20"/>
          <w:lang w:eastAsia="ja-JP"/>
        </w:rPr>
      </w:pPr>
      <w:r w:rsidRPr="00BF484C">
        <w:rPr>
          <w:rFonts w:eastAsia="Gulim" w:hint="eastAsia"/>
          <w:sz w:val="20"/>
          <w:szCs w:val="20"/>
          <w:lang w:eastAsia="ja-JP"/>
        </w:rPr>
        <w:t>Periodicity: 60 fps</w:t>
      </w:r>
    </w:p>
    <w:p w14:paraId="78C45824" w14:textId="77777777" w:rsidR="00C059B7" w:rsidRPr="00BF484C" w:rsidRDefault="00C059B7" w:rsidP="00C059B7">
      <w:pPr>
        <w:pStyle w:val="ListParagraph"/>
        <w:numPr>
          <w:ilvl w:val="2"/>
          <w:numId w:val="27"/>
        </w:numPr>
        <w:jc w:val="both"/>
        <w:rPr>
          <w:rFonts w:eastAsia="Gulim"/>
          <w:sz w:val="20"/>
          <w:szCs w:val="20"/>
          <w:lang w:eastAsia="ja-JP"/>
        </w:rPr>
      </w:pPr>
      <w:r w:rsidRPr="00BF484C">
        <w:rPr>
          <w:rFonts w:eastAsia="Gulim" w:hint="eastAsia"/>
          <w:sz w:val="20"/>
          <w:szCs w:val="20"/>
          <w:lang w:eastAsia="ja-JP"/>
        </w:rPr>
        <w:t>Jitter (optional): same model as for DL</w:t>
      </w:r>
    </w:p>
    <w:p w14:paraId="1F76459B" w14:textId="77777777" w:rsidR="00C059B7" w:rsidRPr="00BF484C" w:rsidRDefault="00C059B7" w:rsidP="00C059B7">
      <w:pPr>
        <w:pStyle w:val="ListParagraph"/>
        <w:numPr>
          <w:ilvl w:val="1"/>
          <w:numId w:val="27"/>
        </w:numPr>
        <w:jc w:val="both"/>
        <w:rPr>
          <w:rFonts w:eastAsia="Gulim"/>
          <w:sz w:val="20"/>
          <w:szCs w:val="20"/>
          <w:lang w:eastAsia="ja-JP"/>
        </w:rPr>
      </w:pPr>
      <w:r w:rsidRPr="00BF484C">
        <w:rPr>
          <w:rFonts w:eastAsia="Gulim" w:hint="eastAsia"/>
          <w:sz w:val="20"/>
          <w:szCs w:val="20"/>
          <w:lang w:eastAsia="ja-JP"/>
        </w:rPr>
        <w:t>Data rate: 10 Mbps (baseline), 20 Mbps (optional)</w:t>
      </w:r>
    </w:p>
    <w:p w14:paraId="17590DC6" w14:textId="77777777" w:rsidR="00C059B7" w:rsidRPr="00BF484C" w:rsidRDefault="00C059B7" w:rsidP="00C059B7">
      <w:pPr>
        <w:pStyle w:val="ListParagraph"/>
        <w:numPr>
          <w:ilvl w:val="1"/>
          <w:numId w:val="27"/>
        </w:numPr>
        <w:overflowPunct w:val="0"/>
        <w:autoSpaceDE w:val="0"/>
        <w:autoSpaceDN w:val="0"/>
        <w:contextualSpacing/>
        <w:jc w:val="both"/>
        <w:rPr>
          <w:rFonts w:eastAsia="Gulim"/>
          <w:sz w:val="20"/>
          <w:szCs w:val="20"/>
          <w:lang w:eastAsia="ja-JP"/>
        </w:rPr>
      </w:pPr>
      <w:r w:rsidRPr="00BF484C">
        <w:rPr>
          <w:rFonts w:eastAsia="Gulim" w:hint="eastAsia"/>
          <w:sz w:val="20"/>
          <w:szCs w:val="20"/>
          <w:lang w:eastAsia="ja-JP"/>
        </w:rPr>
        <w:t xml:space="preserve">PDB: [60] </w:t>
      </w:r>
      <w:proofErr w:type="spellStart"/>
      <w:r w:rsidRPr="00BF484C">
        <w:rPr>
          <w:rFonts w:eastAsia="Gulim" w:hint="eastAsia"/>
          <w:sz w:val="20"/>
          <w:szCs w:val="20"/>
          <w:lang w:eastAsia="ja-JP"/>
        </w:rPr>
        <w:t>ms</w:t>
      </w:r>
      <w:proofErr w:type="spellEnd"/>
      <w:r w:rsidRPr="00BF484C">
        <w:rPr>
          <w:rFonts w:eastAsia="Gulim" w:hint="eastAsia"/>
          <w:sz w:val="20"/>
          <w:szCs w:val="20"/>
          <w:lang w:eastAsia="ja-JP"/>
        </w:rPr>
        <w:t xml:space="preserve"> (baseline), [10/15] </w:t>
      </w:r>
      <w:proofErr w:type="spellStart"/>
      <w:r w:rsidRPr="00BF484C">
        <w:rPr>
          <w:rFonts w:eastAsia="Gulim" w:hint="eastAsia"/>
          <w:sz w:val="20"/>
          <w:szCs w:val="20"/>
          <w:lang w:eastAsia="ja-JP"/>
        </w:rPr>
        <w:t>ms</w:t>
      </w:r>
      <w:proofErr w:type="spellEnd"/>
      <w:r w:rsidRPr="00BF484C">
        <w:rPr>
          <w:rFonts w:eastAsia="Gulim" w:hint="eastAsia"/>
          <w:sz w:val="20"/>
          <w:szCs w:val="20"/>
          <w:lang w:eastAsia="ja-JP"/>
        </w:rPr>
        <w:t xml:space="preserve"> (optional)</w:t>
      </w:r>
    </w:p>
    <w:p w14:paraId="4E721CD3" w14:textId="77777777" w:rsidR="00C059B7" w:rsidRPr="00BF484C" w:rsidRDefault="00C059B7" w:rsidP="00C059B7">
      <w:pPr>
        <w:pStyle w:val="ListParagraph"/>
        <w:numPr>
          <w:ilvl w:val="0"/>
          <w:numId w:val="27"/>
        </w:numPr>
        <w:overflowPunct w:val="0"/>
        <w:autoSpaceDE w:val="0"/>
        <w:autoSpaceDN w:val="0"/>
        <w:jc w:val="both"/>
        <w:rPr>
          <w:rFonts w:eastAsia="Gulim"/>
          <w:sz w:val="20"/>
          <w:szCs w:val="20"/>
          <w:lang w:eastAsia="ja-JP"/>
        </w:rPr>
      </w:pPr>
      <w:r w:rsidRPr="00BF484C">
        <w:rPr>
          <w:rFonts w:eastAsia="Gulim" w:hint="eastAsia"/>
          <w:sz w:val="20"/>
          <w:szCs w:val="20"/>
          <w:lang w:eastAsia="ja-JP"/>
        </w:rPr>
        <w:t xml:space="preserve">Option 3 (Optional): Three streams as defined below </w:t>
      </w:r>
    </w:p>
    <w:p w14:paraId="0AC8B7D4" w14:textId="77777777" w:rsidR="00C059B7" w:rsidRPr="00BF484C" w:rsidRDefault="00C059B7" w:rsidP="00C059B7">
      <w:pPr>
        <w:pStyle w:val="ListParagraph"/>
        <w:numPr>
          <w:ilvl w:val="1"/>
          <w:numId w:val="27"/>
        </w:numPr>
        <w:overflowPunct w:val="0"/>
        <w:autoSpaceDE w:val="0"/>
        <w:autoSpaceDN w:val="0"/>
        <w:contextualSpacing/>
        <w:jc w:val="both"/>
        <w:rPr>
          <w:rFonts w:eastAsia="Gulim"/>
          <w:sz w:val="20"/>
          <w:szCs w:val="20"/>
          <w:lang w:eastAsia="ja-JP"/>
        </w:rPr>
      </w:pPr>
      <w:r w:rsidRPr="00BF484C">
        <w:rPr>
          <w:rFonts w:eastAsia="Gulim" w:hint="eastAsia"/>
          <w:sz w:val="20"/>
          <w:szCs w:val="20"/>
          <w:lang w:eastAsia="ja-JP"/>
        </w:rPr>
        <w:t>Stream 1: pose/control</w:t>
      </w:r>
    </w:p>
    <w:p w14:paraId="5140E614" w14:textId="77777777" w:rsidR="00C059B7" w:rsidRPr="00BF484C" w:rsidRDefault="00C059B7" w:rsidP="00C059B7">
      <w:pPr>
        <w:pStyle w:val="ListParagraph"/>
        <w:numPr>
          <w:ilvl w:val="2"/>
          <w:numId w:val="27"/>
        </w:numPr>
        <w:overflowPunct w:val="0"/>
        <w:autoSpaceDE w:val="0"/>
        <w:autoSpaceDN w:val="0"/>
        <w:contextualSpacing/>
        <w:jc w:val="both"/>
        <w:rPr>
          <w:rFonts w:eastAsia="Gulim"/>
          <w:sz w:val="20"/>
          <w:szCs w:val="20"/>
          <w:lang w:eastAsia="ja-JP"/>
        </w:rPr>
      </w:pPr>
      <w:r w:rsidRPr="00BF484C">
        <w:rPr>
          <w:rFonts w:eastAsia="Gulim" w:hint="eastAsia"/>
          <w:sz w:val="20"/>
          <w:szCs w:val="20"/>
          <w:lang w:eastAsia="ja-JP"/>
        </w:rPr>
        <w:t>Traffic model and QoS parameters are same as for pose/control for UL CG/VR.</w:t>
      </w:r>
    </w:p>
    <w:p w14:paraId="41C77198" w14:textId="77777777" w:rsidR="00C059B7" w:rsidRPr="00BF484C" w:rsidRDefault="00C059B7" w:rsidP="00C059B7">
      <w:pPr>
        <w:pStyle w:val="ListParagraph"/>
        <w:numPr>
          <w:ilvl w:val="1"/>
          <w:numId w:val="27"/>
        </w:numPr>
        <w:overflowPunct w:val="0"/>
        <w:autoSpaceDE w:val="0"/>
        <w:autoSpaceDN w:val="0"/>
        <w:contextualSpacing/>
        <w:jc w:val="both"/>
        <w:rPr>
          <w:rFonts w:eastAsia="Gulim"/>
          <w:sz w:val="20"/>
          <w:szCs w:val="20"/>
          <w:lang w:eastAsia="ja-JP"/>
        </w:rPr>
      </w:pPr>
      <w:r w:rsidRPr="00BF484C">
        <w:rPr>
          <w:rFonts w:eastAsia="Gulim" w:hint="eastAsia"/>
          <w:sz w:val="20"/>
          <w:szCs w:val="20"/>
          <w:lang w:eastAsia="ja-JP"/>
        </w:rPr>
        <w:t xml:space="preserve">Stream 2: A stream aggregating streams of scene and video </w:t>
      </w:r>
    </w:p>
    <w:p w14:paraId="1B5DB661" w14:textId="77777777" w:rsidR="00C059B7" w:rsidRPr="00BF484C" w:rsidRDefault="00C059B7" w:rsidP="00C059B7">
      <w:pPr>
        <w:pStyle w:val="ListParagraph"/>
        <w:numPr>
          <w:ilvl w:val="2"/>
          <w:numId w:val="27"/>
        </w:numPr>
        <w:overflowPunct w:val="0"/>
        <w:autoSpaceDE w:val="0"/>
        <w:autoSpaceDN w:val="0"/>
        <w:contextualSpacing/>
        <w:jc w:val="both"/>
        <w:rPr>
          <w:rFonts w:eastAsia="Gulim"/>
          <w:sz w:val="20"/>
          <w:szCs w:val="20"/>
          <w:lang w:eastAsia="ja-JP"/>
        </w:rPr>
      </w:pPr>
      <w:r w:rsidRPr="00BF484C">
        <w:rPr>
          <w:rFonts w:eastAsia="Gulim" w:hint="eastAsia"/>
          <w:sz w:val="20"/>
          <w:szCs w:val="20"/>
          <w:lang w:eastAsia="ja-JP"/>
        </w:rPr>
        <w:t>Packet size: Truncated Gaussian distribution with the parameter values same as for DL</w:t>
      </w:r>
    </w:p>
    <w:p w14:paraId="752A58C3" w14:textId="77777777" w:rsidR="00C059B7" w:rsidRPr="00BF484C" w:rsidRDefault="00C059B7" w:rsidP="00C059B7">
      <w:pPr>
        <w:pStyle w:val="ListParagraph"/>
        <w:numPr>
          <w:ilvl w:val="2"/>
          <w:numId w:val="27"/>
        </w:numPr>
        <w:jc w:val="both"/>
        <w:rPr>
          <w:rFonts w:eastAsia="Gulim"/>
          <w:sz w:val="20"/>
          <w:szCs w:val="20"/>
          <w:lang w:eastAsia="ja-JP"/>
        </w:rPr>
      </w:pPr>
      <w:r w:rsidRPr="00BF484C">
        <w:rPr>
          <w:rFonts w:eastAsia="Gulim" w:hint="eastAsia"/>
          <w:sz w:val="20"/>
          <w:szCs w:val="20"/>
          <w:lang w:eastAsia="ja-JP"/>
        </w:rPr>
        <w:t>Periodicity: 60 fps</w:t>
      </w:r>
    </w:p>
    <w:p w14:paraId="749C3383" w14:textId="77777777" w:rsidR="00C059B7" w:rsidRPr="00BF484C" w:rsidRDefault="00C059B7" w:rsidP="00C059B7">
      <w:pPr>
        <w:pStyle w:val="ListParagraph"/>
        <w:numPr>
          <w:ilvl w:val="3"/>
          <w:numId w:val="27"/>
        </w:numPr>
        <w:jc w:val="both"/>
        <w:rPr>
          <w:rFonts w:eastAsia="Gulim"/>
          <w:sz w:val="20"/>
          <w:szCs w:val="20"/>
          <w:lang w:eastAsia="ja-JP"/>
        </w:rPr>
      </w:pPr>
      <w:r w:rsidRPr="00BF484C">
        <w:rPr>
          <w:rFonts w:eastAsia="Gulim" w:hint="eastAsia"/>
          <w:sz w:val="20"/>
          <w:szCs w:val="20"/>
          <w:lang w:eastAsia="ja-JP"/>
        </w:rPr>
        <w:t>Jitter (optional): same model as for DL</w:t>
      </w:r>
    </w:p>
    <w:p w14:paraId="27712067" w14:textId="77777777" w:rsidR="00C059B7" w:rsidRPr="00BF484C" w:rsidRDefault="00C059B7" w:rsidP="00C059B7">
      <w:pPr>
        <w:pStyle w:val="ListParagraph"/>
        <w:numPr>
          <w:ilvl w:val="2"/>
          <w:numId w:val="27"/>
        </w:numPr>
        <w:jc w:val="both"/>
        <w:rPr>
          <w:rFonts w:eastAsia="Gulim"/>
          <w:sz w:val="20"/>
          <w:szCs w:val="20"/>
          <w:lang w:eastAsia="ja-JP"/>
        </w:rPr>
      </w:pPr>
      <w:r w:rsidRPr="00BF484C">
        <w:rPr>
          <w:rFonts w:eastAsia="Gulim" w:hint="eastAsia"/>
          <w:sz w:val="20"/>
          <w:szCs w:val="20"/>
          <w:lang w:eastAsia="ja-JP"/>
        </w:rPr>
        <w:t>Data rate: 10 Mbps (baseline), 20 Mbps (optional)</w:t>
      </w:r>
    </w:p>
    <w:p w14:paraId="39F4D3FA" w14:textId="77777777" w:rsidR="00C059B7" w:rsidRPr="00BF484C" w:rsidRDefault="00C059B7" w:rsidP="00C059B7">
      <w:pPr>
        <w:pStyle w:val="ListParagraph"/>
        <w:numPr>
          <w:ilvl w:val="2"/>
          <w:numId w:val="27"/>
        </w:numPr>
        <w:overflowPunct w:val="0"/>
        <w:autoSpaceDE w:val="0"/>
        <w:autoSpaceDN w:val="0"/>
        <w:contextualSpacing/>
        <w:jc w:val="both"/>
        <w:rPr>
          <w:rFonts w:eastAsia="Gulim"/>
          <w:sz w:val="20"/>
          <w:szCs w:val="20"/>
          <w:lang w:eastAsia="ja-JP"/>
        </w:rPr>
      </w:pPr>
      <w:r w:rsidRPr="00BF484C">
        <w:rPr>
          <w:rFonts w:eastAsia="Gulim" w:hint="eastAsia"/>
          <w:sz w:val="20"/>
          <w:szCs w:val="20"/>
          <w:lang w:eastAsia="ja-JP"/>
        </w:rPr>
        <w:t xml:space="preserve">PDB: [60] </w:t>
      </w:r>
      <w:proofErr w:type="spellStart"/>
      <w:r w:rsidRPr="00BF484C">
        <w:rPr>
          <w:rFonts w:eastAsia="Gulim" w:hint="eastAsia"/>
          <w:sz w:val="20"/>
          <w:szCs w:val="20"/>
          <w:lang w:eastAsia="ja-JP"/>
        </w:rPr>
        <w:t>ms</w:t>
      </w:r>
      <w:proofErr w:type="spellEnd"/>
      <w:r w:rsidRPr="00BF484C">
        <w:rPr>
          <w:rFonts w:eastAsia="Gulim" w:hint="eastAsia"/>
          <w:sz w:val="20"/>
          <w:szCs w:val="20"/>
          <w:lang w:eastAsia="ja-JP"/>
        </w:rPr>
        <w:t xml:space="preserve"> (baseline), [10/15] </w:t>
      </w:r>
      <w:proofErr w:type="spellStart"/>
      <w:r w:rsidRPr="00BF484C">
        <w:rPr>
          <w:rFonts w:eastAsia="Gulim" w:hint="eastAsia"/>
          <w:sz w:val="20"/>
          <w:szCs w:val="20"/>
          <w:lang w:eastAsia="ja-JP"/>
        </w:rPr>
        <w:t>ms</w:t>
      </w:r>
      <w:proofErr w:type="spellEnd"/>
      <w:r w:rsidRPr="00BF484C">
        <w:rPr>
          <w:rFonts w:eastAsia="Gulim" w:hint="eastAsia"/>
          <w:sz w:val="20"/>
          <w:szCs w:val="20"/>
          <w:lang w:eastAsia="ja-JP"/>
        </w:rPr>
        <w:t xml:space="preserve"> (optional)</w:t>
      </w:r>
    </w:p>
    <w:p w14:paraId="0074FF62" w14:textId="77777777" w:rsidR="00C059B7" w:rsidRPr="00BF484C" w:rsidRDefault="00C059B7" w:rsidP="00C059B7">
      <w:pPr>
        <w:pStyle w:val="ListParagraph"/>
        <w:numPr>
          <w:ilvl w:val="1"/>
          <w:numId w:val="27"/>
        </w:numPr>
        <w:overflowPunct w:val="0"/>
        <w:autoSpaceDE w:val="0"/>
        <w:autoSpaceDN w:val="0"/>
        <w:contextualSpacing/>
        <w:jc w:val="both"/>
        <w:rPr>
          <w:rFonts w:eastAsia="Gulim"/>
          <w:sz w:val="20"/>
          <w:szCs w:val="20"/>
          <w:lang w:eastAsia="ja-JP"/>
        </w:rPr>
      </w:pPr>
      <w:r w:rsidRPr="00BF484C">
        <w:rPr>
          <w:rFonts w:eastAsia="Gulim" w:hint="eastAsia"/>
          <w:sz w:val="20"/>
          <w:szCs w:val="20"/>
          <w:lang w:eastAsia="ja-JP"/>
        </w:rPr>
        <w:t xml:space="preserve">Stream 3: A stream aggregating streams of audio and data </w:t>
      </w:r>
    </w:p>
    <w:p w14:paraId="2375F2BF" w14:textId="77777777" w:rsidR="00C059B7" w:rsidRPr="00BF484C" w:rsidRDefault="00C059B7" w:rsidP="00C059B7">
      <w:pPr>
        <w:pStyle w:val="ListParagraph"/>
        <w:numPr>
          <w:ilvl w:val="2"/>
          <w:numId w:val="27"/>
        </w:numPr>
        <w:jc w:val="both"/>
        <w:rPr>
          <w:rFonts w:eastAsia="Gulim"/>
          <w:sz w:val="20"/>
          <w:szCs w:val="20"/>
          <w:lang w:eastAsia="ja-JP"/>
        </w:rPr>
      </w:pPr>
      <w:r w:rsidRPr="00BF484C">
        <w:rPr>
          <w:rFonts w:eastAsia="Gulim" w:hint="eastAsia"/>
          <w:sz w:val="20"/>
          <w:szCs w:val="20"/>
          <w:lang w:eastAsia="ja-JP"/>
        </w:rPr>
        <w:t>Periodicity: 10ms</w:t>
      </w:r>
    </w:p>
    <w:p w14:paraId="7EEE604D" w14:textId="77777777" w:rsidR="00C059B7" w:rsidRPr="00BF484C" w:rsidRDefault="00C059B7" w:rsidP="00C059B7">
      <w:pPr>
        <w:pStyle w:val="ListParagraph"/>
        <w:numPr>
          <w:ilvl w:val="2"/>
          <w:numId w:val="27"/>
        </w:numPr>
        <w:jc w:val="both"/>
        <w:rPr>
          <w:rFonts w:eastAsia="Gulim"/>
          <w:sz w:val="20"/>
          <w:szCs w:val="20"/>
          <w:lang w:eastAsia="ja-JP"/>
        </w:rPr>
      </w:pPr>
      <w:r w:rsidRPr="00BF484C">
        <w:rPr>
          <w:rFonts w:eastAsia="Gulim" w:hint="eastAsia"/>
          <w:sz w:val="20"/>
          <w:szCs w:val="20"/>
          <w:lang w:eastAsia="ja-JP"/>
        </w:rPr>
        <w:t xml:space="preserve">Data rate: </w:t>
      </w:r>
      <w:r w:rsidRPr="00BF484C">
        <w:rPr>
          <w:rFonts w:eastAsia="Gulim" w:hint="eastAsia"/>
          <w:sz w:val="20"/>
          <w:szCs w:val="20"/>
          <w:lang w:eastAsia="zh-CN"/>
        </w:rPr>
        <w:t xml:space="preserve">0.756 Mbps/s or 1.12 Mbps </w:t>
      </w:r>
    </w:p>
    <w:p w14:paraId="19F16A4A" w14:textId="77777777" w:rsidR="00C059B7" w:rsidRPr="00BF484C" w:rsidRDefault="00C059B7" w:rsidP="00C059B7">
      <w:pPr>
        <w:pStyle w:val="ListParagraph"/>
        <w:numPr>
          <w:ilvl w:val="2"/>
          <w:numId w:val="27"/>
        </w:numPr>
        <w:jc w:val="both"/>
        <w:rPr>
          <w:rFonts w:eastAsia="Gulim"/>
          <w:sz w:val="20"/>
          <w:szCs w:val="20"/>
          <w:lang w:eastAsia="ja-JP"/>
        </w:rPr>
      </w:pPr>
      <w:r w:rsidRPr="00BF484C">
        <w:rPr>
          <w:rFonts w:eastAsia="Gulim" w:hint="eastAsia"/>
          <w:sz w:val="20"/>
          <w:szCs w:val="20"/>
          <w:lang w:eastAsia="ja-JP"/>
        </w:rPr>
        <w:t>Packet size: determined by periodicity and data rate</w:t>
      </w:r>
    </w:p>
    <w:p w14:paraId="5D8761F0" w14:textId="77777777" w:rsidR="00C059B7" w:rsidRPr="00BF484C" w:rsidRDefault="00C059B7" w:rsidP="00C059B7">
      <w:pPr>
        <w:pStyle w:val="ListParagraph"/>
        <w:numPr>
          <w:ilvl w:val="2"/>
          <w:numId w:val="27"/>
        </w:numPr>
        <w:overflowPunct w:val="0"/>
        <w:autoSpaceDE w:val="0"/>
        <w:autoSpaceDN w:val="0"/>
        <w:contextualSpacing/>
        <w:jc w:val="both"/>
        <w:rPr>
          <w:rFonts w:eastAsia="Gulim"/>
          <w:sz w:val="20"/>
          <w:szCs w:val="20"/>
          <w:lang w:eastAsia="ja-JP"/>
        </w:rPr>
      </w:pPr>
      <w:r w:rsidRPr="00BF484C">
        <w:rPr>
          <w:rFonts w:eastAsia="Gulim" w:hint="eastAsia"/>
          <w:sz w:val="20"/>
          <w:szCs w:val="20"/>
          <w:lang w:eastAsia="ja-JP"/>
        </w:rPr>
        <w:t xml:space="preserve">PDB: 30 </w:t>
      </w:r>
      <w:proofErr w:type="spellStart"/>
      <w:r w:rsidRPr="00BF484C">
        <w:rPr>
          <w:rFonts w:eastAsia="Gulim" w:hint="eastAsia"/>
          <w:sz w:val="20"/>
          <w:szCs w:val="20"/>
          <w:lang w:eastAsia="ja-JP"/>
        </w:rPr>
        <w:t>ms</w:t>
      </w:r>
      <w:proofErr w:type="spellEnd"/>
      <w:r w:rsidRPr="00BF484C">
        <w:rPr>
          <w:rFonts w:eastAsia="Gulim" w:hint="eastAsia"/>
          <w:sz w:val="20"/>
          <w:szCs w:val="20"/>
          <w:lang w:eastAsia="ja-JP"/>
        </w:rPr>
        <w:t xml:space="preserve"> </w:t>
      </w:r>
    </w:p>
    <w:p w14:paraId="2DC511D9" w14:textId="77777777" w:rsidR="00C059B7" w:rsidRPr="00BF484C" w:rsidRDefault="00C059B7" w:rsidP="00C059B7">
      <w:pPr>
        <w:pStyle w:val="ListParagraph"/>
        <w:numPr>
          <w:ilvl w:val="0"/>
          <w:numId w:val="27"/>
        </w:numPr>
        <w:overflowPunct w:val="0"/>
        <w:autoSpaceDE w:val="0"/>
        <w:autoSpaceDN w:val="0"/>
        <w:jc w:val="both"/>
        <w:rPr>
          <w:rFonts w:eastAsia="Gulim"/>
          <w:sz w:val="20"/>
          <w:szCs w:val="20"/>
          <w:lang w:eastAsia="ja-JP"/>
        </w:rPr>
      </w:pPr>
      <w:r w:rsidRPr="00BF484C">
        <w:rPr>
          <w:rFonts w:eastAsia="Gulim" w:hint="eastAsia"/>
          <w:sz w:val="20"/>
          <w:szCs w:val="20"/>
          <w:lang w:eastAsia="ja-JP"/>
        </w:rPr>
        <w:t xml:space="preserve">Option 4 (Optional): Three streams as defined below </w:t>
      </w:r>
    </w:p>
    <w:p w14:paraId="7C4A8D9E" w14:textId="77777777" w:rsidR="00C059B7" w:rsidRPr="00BF484C" w:rsidRDefault="00C059B7" w:rsidP="00C059B7">
      <w:pPr>
        <w:pStyle w:val="ListParagraph"/>
        <w:numPr>
          <w:ilvl w:val="1"/>
          <w:numId w:val="27"/>
        </w:numPr>
        <w:overflowPunct w:val="0"/>
        <w:autoSpaceDE w:val="0"/>
        <w:autoSpaceDN w:val="0"/>
        <w:contextualSpacing/>
        <w:jc w:val="both"/>
        <w:rPr>
          <w:rFonts w:eastAsia="Gulim"/>
          <w:sz w:val="20"/>
          <w:szCs w:val="20"/>
          <w:lang w:eastAsia="ja-JP"/>
        </w:rPr>
      </w:pPr>
      <w:r w:rsidRPr="00BF484C">
        <w:rPr>
          <w:rFonts w:eastAsia="Gulim" w:hint="eastAsia"/>
          <w:sz w:val="20"/>
          <w:szCs w:val="20"/>
          <w:lang w:eastAsia="ja-JP"/>
        </w:rPr>
        <w:t>Stream 1: pose/control</w:t>
      </w:r>
    </w:p>
    <w:p w14:paraId="5327D3CB" w14:textId="77777777" w:rsidR="00C059B7" w:rsidRPr="00BF484C" w:rsidRDefault="00C059B7" w:rsidP="00C059B7">
      <w:pPr>
        <w:pStyle w:val="ListParagraph"/>
        <w:numPr>
          <w:ilvl w:val="2"/>
          <w:numId w:val="27"/>
        </w:numPr>
        <w:overflowPunct w:val="0"/>
        <w:autoSpaceDE w:val="0"/>
        <w:autoSpaceDN w:val="0"/>
        <w:contextualSpacing/>
        <w:jc w:val="both"/>
        <w:rPr>
          <w:rFonts w:eastAsia="Gulim"/>
          <w:sz w:val="20"/>
          <w:szCs w:val="20"/>
          <w:lang w:eastAsia="ja-JP"/>
        </w:rPr>
      </w:pPr>
      <w:r w:rsidRPr="00BF484C">
        <w:rPr>
          <w:rFonts w:eastAsia="Gulim" w:hint="eastAsia"/>
          <w:sz w:val="20"/>
          <w:szCs w:val="20"/>
          <w:lang w:eastAsia="ja-JP"/>
        </w:rPr>
        <w:t>Traffic model and QoS parameters are same as for pose/control for UL CG/VR.</w:t>
      </w:r>
    </w:p>
    <w:p w14:paraId="39F4F414" w14:textId="77777777" w:rsidR="00C059B7" w:rsidRPr="00BF484C" w:rsidRDefault="00C059B7" w:rsidP="00C059B7">
      <w:pPr>
        <w:pStyle w:val="ListParagraph"/>
        <w:numPr>
          <w:ilvl w:val="1"/>
          <w:numId w:val="27"/>
        </w:numPr>
        <w:overflowPunct w:val="0"/>
        <w:autoSpaceDE w:val="0"/>
        <w:autoSpaceDN w:val="0"/>
        <w:contextualSpacing/>
        <w:jc w:val="both"/>
        <w:rPr>
          <w:rFonts w:eastAsia="Gulim"/>
          <w:sz w:val="20"/>
          <w:szCs w:val="20"/>
          <w:lang w:eastAsia="ja-JP"/>
        </w:rPr>
      </w:pPr>
      <w:r w:rsidRPr="00BF484C">
        <w:rPr>
          <w:rFonts w:eastAsia="Gulim" w:hint="eastAsia"/>
          <w:sz w:val="20"/>
          <w:szCs w:val="20"/>
          <w:lang w:eastAsia="ja-JP"/>
        </w:rPr>
        <w:t xml:space="preserve">Stream 2: I-stream for video </w:t>
      </w:r>
    </w:p>
    <w:p w14:paraId="05447B3C" w14:textId="77777777" w:rsidR="00C059B7" w:rsidRPr="00BF484C" w:rsidRDefault="00C059B7" w:rsidP="00C059B7">
      <w:pPr>
        <w:pStyle w:val="ListParagraph"/>
        <w:numPr>
          <w:ilvl w:val="1"/>
          <w:numId w:val="27"/>
        </w:numPr>
        <w:overflowPunct w:val="0"/>
        <w:autoSpaceDE w:val="0"/>
        <w:autoSpaceDN w:val="0"/>
        <w:contextualSpacing/>
        <w:jc w:val="both"/>
        <w:rPr>
          <w:rFonts w:eastAsia="Gulim"/>
          <w:sz w:val="20"/>
          <w:szCs w:val="20"/>
          <w:lang w:eastAsia="ja-JP"/>
        </w:rPr>
      </w:pPr>
      <w:r w:rsidRPr="00BF484C">
        <w:rPr>
          <w:rFonts w:eastAsia="Gulim" w:hint="eastAsia"/>
          <w:sz w:val="20"/>
          <w:szCs w:val="20"/>
          <w:lang w:eastAsia="ja-JP"/>
        </w:rPr>
        <w:t>Stream 3: P-stream for video</w:t>
      </w:r>
    </w:p>
    <w:p w14:paraId="2F3869B7" w14:textId="77777777" w:rsidR="00C059B7" w:rsidRPr="00BF484C" w:rsidRDefault="00C059B7" w:rsidP="00C059B7">
      <w:pPr>
        <w:pStyle w:val="ListParagraph"/>
        <w:numPr>
          <w:ilvl w:val="1"/>
          <w:numId w:val="27"/>
        </w:numPr>
        <w:overflowPunct w:val="0"/>
        <w:autoSpaceDE w:val="0"/>
        <w:autoSpaceDN w:val="0"/>
        <w:contextualSpacing/>
        <w:jc w:val="both"/>
        <w:rPr>
          <w:rFonts w:eastAsia="Gulim"/>
          <w:sz w:val="20"/>
          <w:szCs w:val="20"/>
          <w:lang w:eastAsia="ja-JP"/>
        </w:rPr>
      </w:pPr>
      <w:r w:rsidRPr="00BF484C">
        <w:rPr>
          <w:rFonts w:eastAsia="Gulim" w:hint="eastAsia"/>
          <w:sz w:val="20"/>
          <w:szCs w:val="20"/>
          <w:lang w:eastAsia="ja-JP"/>
        </w:rPr>
        <w:t>Note: For stream 2 and stream 3, the I/P-stream model for DL video can be reused for UL video.  Companies should report detailed assumptions in their simulations on packet size distribution for each stream, packet arrival interval (or fps) for each stream, PDB for each stream, PER requirement for each stream, criteria to be satisfied UE.</w:t>
      </w:r>
    </w:p>
    <w:p w14:paraId="223C5ECF" w14:textId="77777777" w:rsidR="00C059B7" w:rsidRPr="00BF484C" w:rsidRDefault="00C059B7" w:rsidP="00C059B7">
      <w:pPr>
        <w:numPr>
          <w:ilvl w:val="1"/>
          <w:numId w:val="27"/>
        </w:numPr>
        <w:rPr>
          <w:sz w:val="20"/>
          <w:szCs w:val="20"/>
          <w:lang w:eastAsia="x-none"/>
        </w:rPr>
      </w:pPr>
      <w:r w:rsidRPr="00BF484C">
        <w:rPr>
          <w:sz w:val="20"/>
          <w:szCs w:val="20"/>
          <w:lang w:eastAsia="x-none"/>
        </w:rPr>
        <w:t>Companies should strive to align the parameter values for the options chosen as much as possible</w:t>
      </w:r>
    </w:p>
    <w:p w14:paraId="010DF010" w14:textId="77777777" w:rsidR="00C059B7" w:rsidRPr="00BF484C" w:rsidRDefault="00C059B7" w:rsidP="00C059B7">
      <w:pPr>
        <w:pStyle w:val="ListParagraph"/>
        <w:numPr>
          <w:ilvl w:val="0"/>
          <w:numId w:val="27"/>
        </w:numPr>
        <w:overflowPunct w:val="0"/>
        <w:autoSpaceDE w:val="0"/>
        <w:autoSpaceDN w:val="0"/>
        <w:jc w:val="both"/>
        <w:rPr>
          <w:rFonts w:eastAsia="Gulim"/>
          <w:sz w:val="20"/>
          <w:szCs w:val="20"/>
          <w:lang w:eastAsia="ja-JP"/>
        </w:rPr>
      </w:pPr>
      <w:r w:rsidRPr="00BF484C">
        <w:rPr>
          <w:rFonts w:eastAsia="Gulim" w:hint="eastAsia"/>
          <w:sz w:val="20"/>
          <w:szCs w:val="20"/>
          <w:lang w:eastAsia="ja-JP"/>
        </w:rPr>
        <w:lastRenderedPageBreak/>
        <w:t xml:space="preserve">Note: Above PDB values in </w:t>
      </w:r>
      <w:proofErr w:type="gramStart"/>
      <w:r w:rsidRPr="00BF484C">
        <w:rPr>
          <w:rFonts w:eastAsia="Gulim" w:hint="eastAsia"/>
          <w:sz w:val="20"/>
          <w:szCs w:val="20"/>
          <w:lang w:eastAsia="ja-JP"/>
        </w:rPr>
        <w:t>[ ]</w:t>
      </w:r>
      <w:proofErr w:type="gramEnd"/>
      <w:r w:rsidRPr="00BF484C">
        <w:rPr>
          <w:rFonts w:eastAsia="Gulim" w:hint="eastAsia"/>
          <w:sz w:val="20"/>
          <w:szCs w:val="20"/>
          <w:lang w:eastAsia="ja-JP"/>
        </w:rPr>
        <w:t xml:space="preserve"> for Stream 2 in Option 1 and 3, and Option 2 are to be further discussed and potentially confirmed in RAN1#105-e, where other values can be also discussed if needed.</w:t>
      </w:r>
    </w:p>
    <w:p w14:paraId="0EBF4685" w14:textId="77777777" w:rsidR="00C059B7" w:rsidRPr="00BF484C" w:rsidRDefault="00C059B7" w:rsidP="00C059B7">
      <w:pPr>
        <w:pStyle w:val="ListParagraph"/>
        <w:numPr>
          <w:ilvl w:val="0"/>
          <w:numId w:val="27"/>
        </w:numPr>
        <w:overflowPunct w:val="0"/>
        <w:autoSpaceDE w:val="0"/>
        <w:autoSpaceDN w:val="0"/>
        <w:jc w:val="both"/>
        <w:rPr>
          <w:rFonts w:eastAsia="Gulim"/>
          <w:sz w:val="20"/>
          <w:szCs w:val="20"/>
          <w:lang w:eastAsia="ja-JP"/>
        </w:rPr>
      </w:pPr>
      <w:r w:rsidRPr="00BF484C">
        <w:rPr>
          <w:rFonts w:eastAsia="Gulim" w:hint="eastAsia"/>
          <w:sz w:val="20"/>
          <w:szCs w:val="20"/>
          <w:lang w:eastAsia="ja-JP"/>
        </w:rPr>
        <w:t xml:space="preserve">In case multiple steams are evaluated for UL AR, a UE is declared as satisfied only when each stream meets the requirement that </w:t>
      </w:r>
      <w:r w:rsidRPr="00BF484C">
        <w:rPr>
          <w:rFonts w:eastAsia="Gulim" w:hint="eastAsia"/>
          <w:sz w:val="20"/>
          <w:szCs w:val="20"/>
        </w:rPr>
        <w:t xml:space="preserve">X (%) of packets are successfully delivered within a given air interface PDB. </w:t>
      </w:r>
    </w:p>
    <w:p w14:paraId="5B011257" w14:textId="77777777" w:rsidR="00C059B7" w:rsidRPr="00BF484C" w:rsidRDefault="00C059B7" w:rsidP="00C059B7">
      <w:pPr>
        <w:pStyle w:val="ListParagraph"/>
        <w:numPr>
          <w:ilvl w:val="1"/>
          <w:numId w:val="27"/>
        </w:numPr>
        <w:overflowPunct w:val="0"/>
        <w:autoSpaceDE w:val="0"/>
        <w:autoSpaceDN w:val="0"/>
        <w:contextualSpacing/>
        <w:jc w:val="both"/>
        <w:rPr>
          <w:rFonts w:eastAsia="Gulim"/>
          <w:sz w:val="20"/>
          <w:szCs w:val="20"/>
          <w:lang w:eastAsia="ja-JP"/>
        </w:rPr>
      </w:pPr>
      <w:r w:rsidRPr="00BF484C">
        <w:rPr>
          <w:rFonts w:eastAsia="Gulim" w:hint="eastAsia"/>
          <w:sz w:val="20"/>
          <w:szCs w:val="20"/>
          <w:lang w:eastAsia="ja-JP"/>
        </w:rPr>
        <w:t>X value for pose/control: follow X values for pose/control for CG/VR</w:t>
      </w:r>
    </w:p>
    <w:p w14:paraId="53297786" w14:textId="77777777" w:rsidR="00C059B7" w:rsidRPr="00BF484C" w:rsidRDefault="00C059B7" w:rsidP="00C059B7">
      <w:pPr>
        <w:pStyle w:val="ListParagraph"/>
        <w:numPr>
          <w:ilvl w:val="1"/>
          <w:numId w:val="27"/>
        </w:numPr>
        <w:overflowPunct w:val="0"/>
        <w:autoSpaceDE w:val="0"/>
        <w:autoSpaceDN w:val="0"/>
        <w:contextualSpacing/>
        <w:jc w:val="both"/>
        <w:rPr>
          <w:rFonts w:eastAsia="Gulim"/>
          <w:sz w:val="20"/>
          <w:szCs w:val="20"/>
          <w:lang w:eastAsia="ja-JP"/>
        </w:rPr>
      </w:pPr>
      <w:r w:rsidRPr="00BF484C">
        <w:rPr>
          <w:rFonts w:eastAsia="Gulim" w:hint="eastAsia"/>
          <w:sz w:val="20"/>
          <w:szCs w:val="20"/>
          <w:lang w:eastAsia="ja-JP"/>
        </w:rPr>
        <w:t>X value for other stream: follow X values for DL video stream.</w:t>
      </w:r>
    </w:p>
    <w:p w14:paraId="1FA335B9" w14:textId="7EEE44D6" w:rsidR="00C059B7" w:rsidRDefault="00C059B7" w:rsidP="00C059B7">
      <w:pPr>
        <w:rPr>
          <w:lang w:eastAsia="zh-CN"/>
        </w:rPr>
      </w:pPr>
    </w:p>
    <w:p w14:paraId="15D3B3F7" w14:textId="033C7844" w:rsidR="00C73CA3" w:rsidRPr="006849DD" w:rsidRDefault="00C73CA3" w:rsidP="00C059B7">
      <w:pPr>
        <w:rPr>
          <w:sz w:val="20"/>
          <w:szCs w:val="20"/>
          <w:lang w:eastAsia="zh-CN"/>
        </w:rPr>
      </w:pPr>
      <w:r w:rsidRPr="006849DD">
        <w:rPr>
          <w:sz w:val="20"/>
          <w:szCs w:val="20"/>
          <w:lang w:eastAsia="zh-CN"/>
        </w:rPr>
        <w:t>There are several open issues:</w:t>
      </w:r>
    </w:p>
    <w:p w14:paraId="41DE785C" w14:textId="5A33EC7F" w:rsidR="00C73CA3" w:rsidRPr="006849DD" w:rsidRDefault="00C73CA3" w:rsidP="00C73CA3">
      <w:pPr>
        <w:pStyle w:val="ListParagraph"/>
        <w:numPr>
          <w:ilvl w:val="0"/>
          <w:numId w:val="30"/>
        </w:numPr>
        <w:rPr>
          <w:sz w:val="20"/>
          <w:szCs w:val="20"/>
          <w:lang w:eastAsia="zh-CN"/>
        </w:rPr>
      </w:pPr>
      <w:r w:rsidRPr="006849DD">
        <w:rPr>
          <w:sz w:val="20"/>
          <w:szCs w:val="20"/>
          <w:lang w:eastAsia="zh-CN"/>
        </w:rPr>
        <w:t>The delay bound for the video stream in options 1/2/3.</w:t>
      </w:r>
    </w:p>
    <w:p w14:paraId="1504A698" w14:textId="4B85C998" w:rsidR="00C73CA3" w:rsidRDefault="00C73CA3" w:rsidP="003A70DA">
      <w:pPr>
        <w:rPr>
          <w:lang w:eastAsia="zh-CN"/>
        </w:rPr>
      </w:pPr>
    </w:p>
    <w:p w14:paraId="6693B8A3" w14:textId="27FD46D7" w:rsidR="003A70DA" w:rsidRDefault="003A70DA" w:rsidP="003A70DA">
      <w:pPr>
        <w:rPr>
          <w:sz w:val="20"/>
          <w:szCs w:val="20"/>
          <w:lang w:eastAsia="zh-CN"/>
        </w:rPr>
      </w:pPr>
      <w:r w:rsidRPr="00EA5DF3">
        <w:rPr>
          <w:sz w:val="20"/>
          <w:szCs w:val="20"/>
          <w:lang w:eastAsia="zh-CN"/>
        </w:rPr>
        <w:t xml:space="preserve">As the end-to-end delay budget is given for each flow, how to convert the end-to-end delay budget to the air interface delay which is more relevant to the RAN1 </w:t>
      </w:r>
      <w:r w:rsidR="00EA5DF3" w:rsidRPr="00EA5DF3">
        <w:rPr>
          <w:sz w:val="20"/>
          <w:szCs w:val="20"/>
          <w:lang w:eastAsia="zh-CN"/>
        </w:rPr>
        <w:t>evaluation</w:t>
      </w:r>
      <w:r w:rsidRPr="00EA5DF3">
        <w:rPr>
          <w:sz w:val="20"/>
          <w:szCs w:val="20"/>
          <w:lang w:eastAsia="zh-CN"/>
        </w:rPr>
        <w:t xml:space="preserve"> should be </w:t>
      </w:r>
      <w:r w:rsidR="00EA5DF3" w:rsidRPr="00EA5DF3">
        <w:rPr>
          <w:sz w:val="20"/>
          <w:szCs w:val="20"/>
          <w:lang w:eastAsia="zh-CN"/>
        </w:rPr>
        <w:t>stud</w:t>
      </w:r>
      <w:r w:rsidR="00EA5DF3">
        <w:rPr>
          <w:sz w:val="20"/>
          <w:szCs w:val="20"/>
          <w:lang w:eastAsia="zh-CN"/>
        </w:rPr>
        <w:t>ied</w:t>
      </w:r>
      <w:r w:rsidR="00EA5DF3" w:rsidRPr="00EA5DF3">
        <w:rPr>
          <w:sz w:val="20"/>
          <w:szCs w:val="20"/>
          <w:lang w:eastAsia="zh-CN"/>
        </w:rPr>
        <w:t xml:space="preserve">. One can also note that the end-to-end delay budget is typically as range rather than a single number. Then depending which number in the </w:t>
      </w:r>
      <w:r w:rsidR="00EA5DF3">
        <w:rPr>
          <w:sz w:val="20"/>
          <w:szCs w:val="20"/>
          <w:lang w:eastAsia="zh-CN"/>
        </w:rPr>
        <w:t xml:space="preserve">E2E delay budget </w:t>
      </w:r>
      <w:r w:rsidR="00EA5DF3" w:rsidRPr="00EA5DF3">
        <w:rPr>
          <w:sz w:val="20"/>
          <w:szCs w:val="20"/>
          <w:lang w:eastAsia="zh-CN"/>
        </w:rPr>
        <w:t>range is chosen</w:t>
      </w:r>
      <w:r w:rsidR="00EA5DF3">
        <w:rPr>
          <w:sz w:val="20"/>
          <w:szCs w:val="20"/>
          <w:lang w:eastAsia="zh-CN"/>
        </w:rPr>
        <w:t xml:space="preserve">, the resulted air interface delay can be different too. Among all the choices, we believe it is reasonable to assume a symmetric delay budget for both downlink and uplink:  for two </w:t>
      </w:r>
      <w:proofErr w:type="gramStart"/>
      <w:r w:rsidR="00EA5DF3">
        <w:rPr>
          <w:sz w:val="20"/>
          <w:szCs w:val="20"/>
          <w:lang w:eastAsia="zh-CN"/>
        </w:rPr>
        <w:t>UEs  (</w:t>
      </w:r>
      <w:proofErr w:type="gramEnd"/>
      <w:r w:rsidR="00EA5DF3">
        <w:rPr>
          <w:sz w:val="20"/>
          <w:szCs w:val="20"/>
          <w:lang w:eastAsia="zh-CN"/>
        </w:rPr>
        <w:t xml:space="preserve">UE 1 and UE 2) with respective NR networks engaged in an AR2 (XR conversational) application, the uplink data flow from UE 1 is the downlink data flow from UE 2, and vice versa. from that we have  </w:t>
      </w:r>
    </w:p>
    <w:p w14:paraId="3A936CC3" w14:textId="44C059B1" w:rsidR="00A21F6F" w:rsidRDefault="00A21F6F" w:rsidP="003A70DA">
      <w:pPr>
        <w:rPr>
          <w:sz w:val="20"/>
          <w:szCs w:val="20"/>
          <w:lang w:eastAsia="zh-CN"/>
        </w:rPr>
      </w:pPr>
    </w:p>
    <w:p w14:paraId="0E0B8C12" w14:textId="5790CFB6" w:rsidR="006F3FC7" w:rsidRDefault="00A21F6F" w:rsidP="003A70DA">
      <w:pPr>
        <w:rPr>
          <w:sz w:val="20"/>
          <w:szCs w:val="20"/>
          <w:lang w:eastAsia="zh-CN"/>
        </w:rPr>
      </w:pPr>
      <w:r w:rsidRPr="00A21F6F">
        <w:rPr>
          <w:b/>
          <w:bCs/>
          <w:sz w:val="20"/>
          <w:szCs w:val="20"/>
          <w:lang w:eastAsia="zh-CN"/>
        </w:rPr>
        <w:t>Proposal 2</w:t>
      </w:r>
      <w:r>
        <w:rPr>
          <w:sz w:val="20"/>
          <w:szCs w:val="20"/>
          <w:lang w:eastAsia="zh-CN"/>
        </w:rPr>
        <w:t xml:space="preserve">: The Packet delay budget for the video stream in UL traffic models Option 1/2/3 is 10 </w:t>
      </w:r>
      <w:proofErr w:type="spellStart"/>
      <w:r>
        <w:rPr>
          <w:sz w:val="20"/>
          <w:szCs w:val="20"/>
          <w:lang w:eastAsia="zh-CN"/>
        </w:rPr>
        <w:t>ms.</w:t>
      </w:r>
      <w:proofErr w:type="spellEnd"/>
    </w:p>
    <w:p w14:paraId="697D55E0" w14:textId="08546DA3" w:rsidR="00C50FC9" w:rsidRDefault="00C50FC9" w:rsidP="003A70DA">
      <w:pPr>
        <w:rPr>
          <w:sz w:val="20"/>
          <w:szCs w:val="20"/>
          <w:lang w:eastAsia="zh-CN"/>
        </w:rPr>
      </w:pPr>
    </w:p>
    <w:p w14:paraId="29FEB1FA" w14:textId="791DBAD7" w:rsidR="00C50FC9" w:rsidRDefault="00C50FC9" w:rsidP="003A70DA">
      <w:pPr>
        <w:rPr>
          <w:sz w:val="20"/>
          <w:szCs w:val="20"/>
          <w:lang w:eastAsia="zh-CN"/>
        </w:rPr>
      </w:pPr>
      <w:r>
        <w:rPr>
          <w:sz w:val="20"/>
          <w:szCs w:val="20"/>
          <w:lang w:eastAsia="zh-CN"/>
        </w:rPr>
        <w:t>We also observe the traffic models for XR are rather complicated, and RAN1 discussion on traffic models should use the inputs from SA4 and takes possible simplification, traffic model discussion in RAN1 with many media specific aspects outside RAN1’s expertise</w:t>
      </w:r>
      <w:r w:rsidR="0081092D">
        <w:rPr>
          <w:sz w:val="20"/>
          <w:szCs w:val="20"/>
          <w:lang w:eastAsia="zh-CN"/>
        </w:rPr>
        <w:t xml:space="preserve"> should be avoided</w:t>
      </w:r>
      <w:r>
        <w:rPr>
          <w:sz w:val="20"/>
          <w:szCs w:val="20"/>
          <w:lang w:eastAsia="zh-CN"/>
        </w:rPr>
        <w:t xml:space="preserve">. </w:t>
      </w:r>
    </w:p>
    <w:p w14:paraId="0FDBC5C2" w14:textId="71803064" w:rsidR="00A21F6F" w:rsidRPr="00EA5DF3" w:rsidRDefault="00A21F6F" w:rsidP="00A21F6F">
      <w:pPr>
        <w:pStyle w:val="Heading1"/>
      </w:pPr>
      <w:r>
        <w:t>Conclusion</w:t>
      </w:r>
    </w:p>
    <w:p w14:paraId="4041C097" w14:textId="11BE17BE" w:rsidR="00D643E0" w:rsidRDefault="00A21F6F" w:rsidP="00D643E0">
      <w:pPr>
        <w:rPr>
          <w:sz w:val="20"/>
          <w:szCs w:val="20"/>
        </w:rPr>
      </w:pPr>
      <w:r w:rsidRPr="00A21F6F">
        <w:rPr>
          <w:sz w:val="20"/>
          <w:szCs w:val="20"/>
        </w:rPr>
        <w:t>In this contribution, we discuss remaining issues in XR traffic models. We have</w:t>
      </w:r>
    </w:p>
    <w:p w14:paraId="44A190CA" w14:textId="053C7B24" w:rsidR="00A21F6F" w:rsidRDefault="00A21F6F" w:rsidP="00D643E0">
      <w:pPr>
        <w:rPr>
          <w:sz w:val="20"/>
          <w:szCs w:val="20"/>
        </w:rPr>
      </w:pPr>
    </w:p>
    <w:p w14:paraId="26A7BA3F" w14:textId="77777777" w:rsidR="00A21F6F" w:rsidRPr="00360CB3" w:rsidRDefault="00A21F6F" w:rsidP="00A21F6F">
      <w:pPr>
        <w:rPr>
          <w:b/>
          <w:bCs/>
          <w:sz w:val="20"/>
          <w:szCs w:val="20"/>
          <w:lang w:eastAsia="x-none"/>
        </w:rPr>
      </w:pPr>
      <w:r w:rsidRPr="00360CB3">
        <w:rPr>
          <w:b/>
          <w:bCs/>
          <w:sz w:val="20"/>
          <w:szCs w:val="20"/>
          <w:lang w:eastAsia="x-none"/>
        </w:rPr>
        <w:t xml:space="preserve">Proposal 1: </w:t>
      </w:r>
    </w:p>
    <w:p w14:paraId="0BA0BFF5" w14:textId="77777777" w:rsidR="00A21F6F" w:rsidRPr="00A667D2" w:rsidRDefault="00A21F6F" w:rsidP="00A21F6F">
      <w:pPr>
        <w:rPr>
          <w:sz w:val="20"/>
          <w:szCs w:val="20"/>
          <w:lang w:eastAsia="x-none"/>
        </w:rPr>
      </w:pPr>
      <w:r w:rsidRPr="00A667D2">
        <w:rPr>
          <w:sz w:val="20"/>
          <w:szCs w:val="20"/>
          <w:lang w:eastAsia="x-none"/>
        </w:rPr>
        <w:t xml:space="preserve">For DL </w:t>
      </w:r>
      <w:r>
        <w:rPr>
          <w:sz w:val="20"/>
          <w:szCs w:val="20"/>
          <w:lang w:eastAsia="x-none"/>
        </w:rPr>
        <w:t>traffic model O</w:t>
      </w:r>
      <w:r w:rsidRPr="00A667D2">
        <w:rPr>
          <w:sz w:val="20"/>
          <w:szCs w:val="20"/>
          <w:lang w:eastAsia="x-none"/>
        </w:rPr>
        <w:t>ption 2, the audio/data flow is modeled with:</w:t>
      </w:r>
    </w:p>
    <w:p w14:paraId="30F0CEE8" w14:textId="77777777" w:rsidR="00A21F6F" w:rsidRPr="00A21F6F" w:rsidRDefault="00A21F6F" w:rsidP="00A21F6F">
      <w:pPr>
        <w:pStyle w:val="ListParagraph"/>
        <w:numPr>
          <w:ilvl w:val="0"/>
          <w:numId w:val="27"/>
        </w:numPr>
        <w:overflowPunct w:val="0"/>
        <w:autoSpaceDE w:val="0"/>
        <w:autoSpaceDN w:val="0"/>
        <w:contextualSpacing/>
        <w:jc w:val="both"/>
        <w:rPr>
          <w:rFonts w:ascii="Times New Roman" w:eastAsia="Gulim" w:hAnsi="Times New Roman"/>
          <w:sz w:val="20"/>
          <w:szCs w:val="20"/>
          <w:lang w:eastAsia="ja-JP"/>
        </w:rPr>
      </w:pPr>
      <w:r w:rsidRPr="00A21F6F">
        <w:rPr>
          <w:rFonts w:ascii="Times New Roman" w:eastAsia="Gulim" w:hAnsi="Times New Roman"/>
          <w:sz w:val="20"/>
          <w:szCs w:val="20"/>
          <w:lang w:eastAsia="ja-JP"/>
        </w:rPr>
        <w:t xml:space="preserve">A stream aggregating streams of audio and data </w:t>
      </w:r>
    </w:p>
    <w:p w14:paraId="213E56E7" w14:textId="77777777" w:rsidR="00A21F6F" w:rsidRPr="00A21F6F" w:rsidRDefault="00A21F6F" w:rsidP="00A21F6F">
      <w:pPr>
        <w:pStyle w:val="ListParagraph"/>
        <w:numPr>
          <w:ilvl w:val="1"/>
          <w:numId w:val="27"/>
        </w:numPr>
        <w:jc w:val="both"/>
        <w:rPr>
          <w:rFonts w:ascii="Times New Roman" w:eastAsia="Gulim" w:hAnsi="Times New Roman"/>
          <w:sz w:val="20"/>
          <w:szCs w:val="20"/>
          <w:lang w:eastAsia="ja-JP"/>
        </w:rPr>
      </w:pPr>
      <w:r w:rsidRPr="00A21F6F">
        <w:rPr>
          <w:rFonts w:ascii="Times New Roman" w:eastAsia="Gulim" w:hAnsi="Times New Roman"/>
          <w:sz w:val="20"/>
          <w:szCs w:val="20"/>
          <w:lang w:eastAsia="ja-JP"/>
        </w:rPr>
        <w:t>Periodicity: 10ms</w:t>
      </w:r>
    </w:p>
    <w:p w14:paraId="6F988D5E" w14:textId="77777777" w:rsidR="00A21F6F" w:rsidRPr="00A21F6F" w:rsidRDefault="00A21F6F" w:rsidP="00A21F6F">
      <w:pPr>
        <w:pStyle w:val="ListParagraph"/>
        <w:numPr>
          <w:ilvl w:val="1"/>
          <w:numId w:val="27"/>
        </w:numPr>
        <w:jc w:val="both"/>
        <w:rPr>
          <w:rFonts w:ascii="Times New Roman" w:eastAsia="Gulim" w:hAnsi="Times New Roman"/>
          <w:sz w:val="20"/>
          <w:szCs w:val="20"/>
          <w:lang w:eastAsia="ja-JP"/>
        </w:rPr>
      </w:pPr>
      <w:r w:rsidRPr="00A21F6F">
        <w:rPr>
          <w:rFonts w:ascii="Times New Roman" w:eastAsia="Gulim" w:hAnsi="Times New Roman"/>
          <w:sz w:val="20"/>
          <w:szCs w:val="20"/>
          <w:lang w:eastAsia="ja-JP"/>
        </w:rPr>
        <w:t xml:space="preserve">Data rate: </w:t>
      </w:r>
      <w:r w:rsidRPr="00A21F6F">
        <w:rPr>
          <w:rFonts w:ascii="Times New Roman" w:eastAsia="Gulim" w:hAnsi="Times New Roman"/>
          <w:sz w:val="20"/>
          <w:szCs w:val="20"/>
          <w:lang w:eastAsia="zh-CN"/>
        </w:rPr>
        <w:t xml:space="preserve">0.756 Mbps/s or 1.12 Mbps </w:t>
      </w:r>
    </w:p>
    <w:p w14:paraId="4A744ADB" w14:textId="77777777" w:rsidR="00A21F6F" w:rsidRPr="00A21F6F" w:rsidRDefault="00A21F6F" w:rsidP="00A21F6F">
      <w:pPr>
        <w:pStyle w:val="ListParagraph"/>
        <w:numPr>
          <w:ilvl w:val="1"/>
          <w:numId w:val="27"/>
        </w:numPr>
        <w:jc w:val="both"/>
        <w:rPr>
          <w:rFonts w:ascii="Times New Roman" w:eastAsia="Gulim" w:hAnsi="Times New Roman"/>
          <w:sz w:val="20"/>
          <w:szCs w:val="20"/>
          <w:lang w:eastAsia="ja-JP"/>
        </w:rPr>
      </w:pPr>
      <w:r w:rsidRPr="00A21F6F">
        <w:rPr>
          <w:rFonts w:ascii="Times New Roman" w:eastAsia="Gulim" w:hAnsi="Times New Roman"/>
          <w:sz w:val="20"/>
          <w:szCs w:val="20"/>
          <w:lang w:eastAsia="ja-JP"/>
        </w:rPr>
        <w:t>Packet size: determined by periodicity and data rate</w:t>
      </w:r>
    </w:p>
    <w:p w14:paraId="6A688933" w14:textId="77777777" w:rsidR="00A21F6F" w:rsidRPr="00A21F6F" w:rsidRDefault="00A21F6F" w:rsidP="00A21F6F">
      <w:pPr>
        <w:pStyle w:val="ListParagraph"/>
        <w:numPr>
          <w:ilvl w:val="1"/>
          <w:numId w:val="27"/>
        </w:numPr>
        <w:overflowPunct w:val="0"/>
        <w:autoSpaceDE w:val="0"/>
        <w:autoSpaceDN w:val="0"/>
        <w:contextualSpacing/>
        <w:jc w:val="both"/>
        <w:rPr>
          <w:rFonts w:ascii="Times New Roman" w:eastAsia="Gulim" w:hAnsi="Times New Roman"/>
          <w:sz w:val="20"/>
          <w:szCs w:val="20"/>
          <w:lang w:eastAsia="ja-JP"/>
        </w:rPr>
      </w:pPr>
      <w:r w:rsidRPr="00A21F6F">
        <w:rPr>
          <w:rFonts w:ascii="Times New Roman" w:eastAsia="Gulim" w:hAnsi="Times New Roman"/>
          <w:sz w:val="20"/>
          <w:szCs w:val="20"/>
          <w:lang w:eastAsia="ja-JP"/>
        </w:rPr>
        <w:t xml:space="preserve">PDB: 30 </w:t>
      </w:r>
      <w:proofErr w:type="spellStart"/>
      <w:r w:rsidRPr="00A21F6F">
        <w:rPr>
          <w:rFonts w:ascii="Times New Roman" w:eastAsia="Gulim" w:hAnsi="Times New Roman"/>
          <w:sz w:val="20"/>
          <w:szCs w:val="20"/>
          <w:lang w:eastAsia="ja-JP"/>
        </w:rPr>
        <w:t>ms</w:t>
      </w:r>
      <w:proofErr w:type="spellEnd"/>
      <w:r w:rsidRPr="00A21F6F">
        <w:rPr>
          <w:rFonts w:ascii="Times New Roman" w:eastAsia="Gulim" w:hAnsi="Times New Roman"/>
          <w:sz w:val="20"/>
          <w:szCs w:val="20"/>
          <w:lang w:eastAsia="ja-JP"/>
        </w:rPr>
        <w:t xml:space="preserve"> </w:t>
      </w:r>
    </w:p>
    <w:p w14:paraId="7C4CBAD0" w14:textId="77777777" w:rsidR="00A21F6F" w:rsidRPr="00A21F6F" w:rsidRDefault="00A21F6F" w:rsidP="00D643E0">
      <w:pPr>
        <w:rPr>
          <w:sz w:val="20"/>
          <w:szCs w:val="20"/>
        </w:rPr>
      </w:pPr>
    </w:p>
    <w:p w14:paraId="7002B614" w14:textId="77777777" w:rsidR="00A21F6F" w:rsidRDefault="00A21F6F" w:rsidP="00A21F6F">
      <w:pPr>
        <w:rPr>
          <w:sz w:val="20"/>
          <w:szCs w:val="20"/>
          <w:lang w:eastAsia="zh-CN"/>
        </w:rPr>
      </w:pPr>
      <w:r w:rsidRPr="00A21F6F">
        <w:rPr>
          <w:b/>
          <w:bCs/>
          <w:sz w:val="20"/>
          <w:szCs w:val="20"/>
          <w:lang w:eastAsia="zh-CN"/>
        </w:rPr>
        <w:t>Proposal 2</w:t>
      </w:r>
      <w:r>
        <w:rPr>
          <w:sz w:val="20"/>
          <w:szCs w:val="20"/>
          <w:lang w:eastAsia="zh-CN"/>
        </w:rPr>
        <w:t xml:space="preserve">: The Packet delay budget for the video stream in UL traffic models Option 1/2/3 is 10 </w:t>
      </w:r>
      <w:proofErr w:type="spellStart"/>
      <w:r>
        <w:rPr>
          <w:sz w:val="20"/>
          <w:szCs w:val="20"/>
          <w:lang w:eastAsia="zh-CN"/>
        </w:rPr>
        <w:t>ms.</w:t>
      </w:r>
      <w:proofErr w:type="spellEnd"/>
    </w:p>
    <w:p w14:paraId="42072BF7" w14:textId="77777777" w:rsidR="00EA255B" w:rsidRPr="0031052E" w:rsidRDefault="00EA255B" w:rsidP="002E2FF6">
      <w:pPr>
        <w:jc w:val="both"/>
        <w:rPr>
          <w:b/>
          <w:bCs/>
          <w:sz w:val="20"/>
          <w:szCs w:val="20"/>
        </w:rPr>
      </w:pPr>
    </w:p>
    <w:p w14:paraId="5FEBE2F3" w14:textId="77777777" w:rsidR="002E2FF6" w:rsidRDefault="002E2FF6" w:rsidP="002E2FF6">
      <w:pPr>
        <w:pStyle w:val="Heading1"/>
        <w:tabs>
          <w:tab w:val="num" w:pos="432"/>
        </w:tabs>
      </w:pPr>
      <w:bookmarkStart w:id="5" w:name="_Toc54284051"/>
      <w:r>
        <w:t>References</w:t>
      </w:r>
      <w:bookmarkEnd w:id="5"/>
    </w:p>
    <w:p w14:paraId="776E6EAC" w14:textId="45C66D5D" w:rsidR="002E2FF6" w:rsidRPr="0076295C" w:rsidRDefault="00DC79A1" w:rsidP="00E374DF">
      <w:pPr>
        <w:numPr>
          <w:ilvl w:val="0"/>
          <w:numId w:val="1"/>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6" w:name="_Ref47618556"/>
      <w:r w:rsidRPr="00DC79A1">
        <w:rPr>
          <w:rFonts w:eastAsiaTheme="minorHAnsi"/>
          <w:bCs/>
          <w:sz w:val="20"/>
          <w:szCs w:val="20"/>
        </w:rPr>
        <w:t>RP-201145</w:t>
      </w:r>
      <w:r w:rsidR="002E2FF6">
        <w:rPr>
          <w:bCs/>
          <w:sz w:val="20"/>
          <w:szCs w:val="20"/>
          <w:lang w:val="en-GB"/>
        </w:rPr>
        <w:t>, “</w:t>
      </w:r>
      <w:r w:rsidRPr="00DC79A1">
        <w:rPr>
          <w:rFonts w:eastAsia="Batang"/>
          <w:bCs/>
          <w:sz w:val="20"/>
          <w:szCs w:val="20"/>
          <w:lang w:val="en-GB"/>
        </w:rPr>
        <w:t>Revised SID on XR Evaluations for NR</w:t>
      </w:r>
      <w:r w:rsidR="002E2FF6" w:rsidRPr="0076295C">
        <w:rPr>
          <w:sz w:val="20"/>
          <w:szCs w:val="20"/>
          <w:lang w:val="en-GB"/>
        </w:rPr>
        <w:t xml:space="preserve">”, </w:t>
      </w:r>
      <w:r>
        <w:rPr>
          <w:sz w:val="20"/>
          <w:szCs w:val="20"/>
          <w:lang w:val="en-GB"/>
        </w:rPr>
        <w:t>Qualcomm</w:t>
      </w:r>
      <w:r w:rsidR="002E2FF6" w:rsidRPr="0076295C">
        <w:rPr>
          <w:sz w:val="20"/>
          <w:szCs w:val="20"/>
          <w:lang w:val="en-GB"/>
        </w:rPr>
        <w:t>, RAN #8</w:t>
      </w:r>
      <w:r>
        <w:rPr>
          <w:sz w:val="20"/>
          <w:szCs w:val="20"/>
          <w:lang w:val="en-GB"/>
        </w:rPr>
        <w:t>8e</w:t>
      </w:r>
      <w:r w:rsidR="002E2FF6" w:rsidRPr="0076295C">
        <w:rPr>
          <w:sz w:val="20"/>
          <w:szCs w:val="20"/>
          <w:lang w:val="en-GB"/>
        </w:rPr>
        <w:t xml:space="preserve">, </w:t>
      </w:r>
      <w:bookmarkEnd w:id="6"/>
      <w:r>
        <w:rPr>
          <w:sz w:val="20"/>
          <w:szCs w:val="20"/>
          <w:lang w:val="en-GB"/>
        </w:rPr>
        <w:t>June 29 -July 3, 2020</w:t>
      </w:r>
    </w:p>
    <w:p w14:paraId="27E7D284" w14:textId="1E737B5F" w:rsidR="009803AD" w:rsidRPr="009803AD" w:rsidRDefault="009803AD" w:rsidP="00E374DF">
      <w:pPr>
        <w:numPr>
          <w:ilvl w:val="0"/>
          <w:numId w:val="1"/>
        </w:numPr>
        <w:overflowPunct w:val="0"/>
        <w:autoSpaceDE w:val="0"/>
        <w:autoSpaceDN w:val="0"/>
        <w:adjustRightInd w:val="0"/>
        <w:spacing w:before="100" w:beforeAutospacing="1" w:after="100" w:afterAutospacing="1"/>
        <w:ind w:left="562" w:hanging="562"/>
        <w:textAlignment w:val="baseline"/>
        <w:rPr>
          <w:rFonts w:eastAsia="Malgun Gothic"/>
          <w:bCs/>
          <w:sz w:val="20"/>
          <w:szCs w:val="20"/>
          <w:lang w:eastAsia="zh-CN"/>
        </w:rPr>
      </w:pPr>
      <w:bookmarkStart w:id="7" w:name="_Ref53933352"/>
      <w:bookmarkStart w:id="8" w:name="_Ref47618574"/>
      <w:r>
        <w:rPr>
          <w:bCs/>
          <w:sz w:val="20"/>
          <w:szCs w:val="20"/>
          <w:lang w:val="en-GB"/>
        </w:rPr>
        <w:t>TR 38.824</w:t>
      </w:r>
      <w:r w:rsidR="002E2FF6">
        <w:rPr>
          <w:bCs/>
          <w:sz w:val="20"/>
          <w:szCs w:val="20"/>
          <w:lang w:val="en-GB"/>
        </w:rPr>
        <w:t>, “</w:t>
      </w:r>
      <w:r w:rsidRPr="009803AD">
        <w:rPr>
          <w:rFonts w:eastAsia="Malgun Gothic"/>
          <w:bCs/>
          <w:sz w:val="20"/>
          <w:szCs w:val="20"/>
          <w:lang w:eastAsia="zh-CN"/>
        </w:rPr>
        <w:t>Study on physical layer enhancements for NR ultra-reliable and low latency case (URLLC)</w:t>
      </w:r>
      <w:r>
        <w:rPr>
          <w:rFonts w:eastAsia="Malgun Gothic"/>
          <w:bCs/>
          <w:sz w:val="20"/>
          <w:szCs w:val="20"/>
          <w:lang w:eastAsia="zh-CN"/>
        </w:rPr>
        <w:t>”,</w:t>
      </w:r>
      <w:r w:rsidR="00542884">
        <w:rPr>
          <w:rFonts w:eastAsia="Malgun Gothic"/>
          <w:bCs/>
          <w:sz w:val="20"/>
          <w:szCs w:val="20"/>
          <w:lang w:eastAsia="zh-CN"/>
        </w:rPr>
        <w:t xml:space="preserve"> </w:t>
      </w:r>
      <w:proofErr w:type="gramStart"/>
      <w:r>
        <w:rPr>
          <w:rFonts w:eastAsia="Malgun Gothic"/>
          <w:bCs/>
          <w:sz w:val="20"/>
          <w:szCs w:val="20"/>
          <w:lang w:eastAsia="zh-CN"/>
        </w:rPr>
        <w:t>March,</w:t>
      </w:r>
      <w:proofErr w:type="gramEnd"/>
      <w:r>
        <w:rPr>
          <w:rFonts w:eastAsia="Malgun Gothic"/>
          <w:bCs/>
          <w:sz w:val="20"/>
          <w:szCs w:val="20"/>
          <w:lang w:eastAsia="zh-CN"/>
        </w:rPr>
        <w:t xml:space="preserve"> 2019</w:t>
      </w:r>
      <w:bookmarkEnd w:id="7"/>
    </w:p>
    <w:p w14:paraId="79C9E62A" w14:textId="37DA71F6" w:rsidR="003628D3" w:rsidRPr="003628D3" w:rsidRDefault="003628D3" w:rsidP="00E374DF">
      <w:pPr>
        <w:numPr>
          <w:ilvl w:val="0"/>
          <w:numId w:val="1"/>
        </w:numPr>
        <w:overflowPunct w:val="0"/>
        <w:autoSpaceDE w:val="0"/>
        <w:autoSpaceDN w:val="0"/>
        <w:adjustRightInd w:val="0"/>
        <w:spacing w:before="100" w:beforeAutospacing="1" w:after="100" w:afterAutospacing="1"/>
        <w:ind w:left="562" w:hanging="562"/>
        <w:textAlignment w:val="baseline"/>
        <w:rPr>
          <w:b/>
          <w:sz w:val="20"/>
          <w:szCs w:val="20"/>
          <w:lang w:val="en-GB"/>
        </w:rPr>
      </w:pPr>
      <w:bookmarkStart w:id="9" w:name="_Ref53950549"/>
      <w:bookmarkEnd w:id="8"/>
      <w:r>
        <w:rPr>
          <w:sz w:val="20"/>
          <w:szCs w:val="20"/>
        </w:rPr>
        <w:t>TS 38.300, “</w:t>
      </w:r>
      <w:r w:rsidRPr="003628D3">
        <w:rPr>
          <w:bCs/>
          <w:sz w:val="20"/>
          <w:szCs w:val="20"/>
          <w:lang w:val="en-GB"/>
        </w:rPr>
        <w:t>NR and NG-RAN Overall Description; Stage 2</w:t>
      </w:r>
      <w:r>
        <w:rPr>
          <w:bCs/>
          <w:sz w:val="20"/>
          <w:szCs w:val="20"/>
          <w:lang w:val="en-GB"/>
        </w:rPr>
        <w:t>”, v15.b.0, September 2020</w:t>
      </w:r>
      <w:bookmarkEnd w:id="9"/>
    </w:p>
    <w:p w14:paraId="35797742" w14:textId="77777777" w:rsidR="000C47D9" w:rsidRDefault="00B1186F" w:rsidP="00E374DF">
      <w:pPr>
        <w:numPr>
          <w:ilvl w:val="0"/>
          <w:numId w:val="1"/>
        </w:numPr>
        <w:overflowPunct w:val="0"/>
        <w:autoSpaceDE w:val="0"/>
        <w:autoSpaceDN w:val="0"/>
        <w:adjustRightInd w:val="0"/>
        <w:spacing w:before="100" w:beforeAutospacing="1" w:after="100" w:afterAutospacing="1"/>
        <w:ind w:left="562" w:hanging="562"/>
        <w:textAlignment w:val="baseline"/>
        <w:rPr>
          <w:sz w:val="20"/>
          <w:szCs w:val="20"/>
        </w:rPr>
      </w:pPr>
      <w:bookmarkStart w:id="10" w:name="_Ref54049323"/>
      <w:r w:rsidRPr="00D9257E">
        <w:rPr>
          <w:sz w:val="20"/>
          <w:szCs w:val="20"/>
        </w:rPr>
        <w:t>3GPP2, “cdma2000 Evaluation Methodology”, 2005</w:t>
      </w:r>
      <w:bookmarkEnd w:id="10"/>
    </w:p>
    <w:p w14:paraId="57AE98CA" w14:textId="7376D2DC" w:rsidR="00DC020F" w:rsidRDefault="00DC020F" w:rsidP="00E374DF">
      <w:pPr>
        <w:numPr>
          <w:ilvl w:val="0"/>
          <w:numId w:val="1"/>
        </w:numPr>
        <w:overflowPunct w:val="0"/>
        <w:autoSpaceDE w:val="0"/>
        <w:autoSpaceDN w:val="0"/>
        <w:adjustRightInd w:val="0"/>
        <w:spacing w:before="100" w:beforeAutospacing="1" w:after="100" w:afterAutospacing="1"/>
        <w:ind w:left="562" w:hanging="562"/>
        <w:textAlignment w:val="baseline"/>
        <w:rPr>
          <w:sz w:val="20"/>
          <w:szCs w:val="20"/>
        </w:rPr>
      </w:pPr>
      <w:bookmarkStart w:id="11" w:name="_Ref61800341"/>
      <w:r w:rsidRPr="000C47D9">
        <w:rPr>
          <w:sz w:val="20"/>
          <w:szCs w:val="20"/>
        </w:rPr>
        <w:t>S4aV200617, “</w:t>
      </w:r>
      <w:proofErr w:type="spellStart"/>
      <w:r w:rsidRPr="000C47D9">
        <w:rPr>
          <w:sz w:val="20"/>
          <w:szCs w:val="20"/>
        </w:rPr>
        <w:t>FS_XRTraffic</w:t>
      </w:r>
      <w:proofErr w:type="spellEnd"/>
      <w:r w:rsidRPr="000C47D9">
        <w:rPr>
          <w:rFonts w:hint="eastAsia"/>
          <w:sz w:val="20"/>
          <w:szCs w:val="20"/>
        </w:rPr>
        <w:t xml:space="preserve">: </w:t>
      </w:r>
      <w:r w:rsidRPr="000C47D9">
        <w:rPr>
          <w:sz w:val="20"/>
          <w:szCs w:val="20"/>
        </w:rPr>
        <w:t xml:space="preserve">Parameters for XR conversational”, Sony, Apple, </w:t>
      </w:r>
      <w:r w:rsidR="00EF6BCE" w:rsidRPr="000C47D9">
        <w:rPr>
          <w:sz w:val="20"/>
          <w:szCs w:val="20"/>
        </w:rPr>
        <w:t>December 2020.</w:t>
      </w:r>
      <w:bookmarkEnd w:id="11"/>
    </w:p>
    <w:p w14:paraId="30843DEE" w14:textId="38A9D218" w:rsidR="000C47D9" w:rsidRDefault="000C47D9" w:rsidP="00E374DF">
      <w:pPr>
        <w:numPr>
          <w:ilvl w:val="0"/>
          <w:numId w:val="1"/>
        </w:numPr>
        <w:overflowPunct w:val="0"/>
        <w:autoSpaceDE w:val="0"/>
        <w:autoSpaceDN w:val="0"/>
        <w:adjustRightInd w:val="0"/>
        <w:spacing w:before="100" w:beforeAutospacing="1" w:after="100" w:afterAutospacing="1"/>
        <w:ind w:left="562" w:hanging="562"/>
        <w:textAlignment w:val="baseline"/>
        <w:rPr>
          <w:sz w:val="20"/>
          <w:szCs w:val="20"/>
        </w:rPr>
      </w:pPr>
      <w:bookmarkStart w:id="12" w:name="_Ref61800338"/>
      <w:r>
        <w:rPr>
          <w:sz w:val="20"/>
          <w:szCs w:val="20"/>
        </w:rPr>
        <w:t>S4aV200619, “</w:t>
      </w:r>
      <w:r w:rsidRPr="000C47D9">
        <w:rPr>
          <w:sz w:val="20"/>
          <w:szCs w:val="20"/>
        </w:rPr>
        <w:t>[</w:t>
      </w:r>
      <w:proofErr w:type="spellStart"/>
      <w:r w:rsidRPr="000C47D9">
        <w:rPr>
          <w:sz w:val="20"/>
          <w:szCs w:val="20"/>
        </w:rPr>
        <w:t>FS_XRTraffic</w:t>
      </w:r>
      <w:proofErr w:type="spellEnd"/>
      <w:r w:rsidRPr="000C47D9">
        <w:rPr>
          <w:sz w:val="20"/>
          <w:szCs w:val="20"/>
        </w:rPr>
        <w:t>] Proposed Updated Modelling for AR Conversational</w:t>
      </w:r>
      <w:r>
        <w:rPr>
          <w:sz w:val="20"/>
          <w:szCs w:val="20"/>
        </w:rPr>
        <w:t>”, Qualcomm, December 2020.</w:t>
      </w:r>
      <w:bookmarkEnd w:id="12"/>
    </w:p>
    <w:p w14:paraId="65EDAEFE" w14:textId="70D30297" w:rsidR="008567CA" w:rsidRPr="008567CA" w:rsidRDefault="008567CA" w:rsidP="008567CA">
      <w:pPr>
        <w:numPr>
          <w:ilvl w:val="0"/>
          <w:numId w:val="1"/>
        </w:numPr>
        <w:overflowPunct w:val="0"/>
        <w:autoSpaceDE w:val="0"/>
        <w:autoSpaceDN w:val="0"/>
        <w:adjustRightInd w:val="0"/>
        <w:spacing w:before="100" w:beforeAutospacing="1" w:after="100" w:afterAutospacing="1"/>
        <w:ind w:left="562" w:hanging="562"/>
        <w:textAlignment w:val="baseline"/>
        <w:rPr>
          <w:sz w:val="20"/>
          <w:szCs w:val="20"/>
        </w:rPr>
      </w:pPr>
      <w:r w:rsidRPr="00EB3E81">
        <w:rPr>
          <w:bCs/>
          <w:sz w:val="20"/>
          <w:szCs w:val="20"/>
          <w:lang w:val="sv-SE"/>
        </w:rPr>
        <w:t>R1-</w:t>
      </w:r>
      <w:proofErr w:type="gramStart"/>
      <w:r w:rsidRPr="00EB3E81">
        <w:rPr>
          <w:bCs/>
          <w:sz w:val="20"/>
          <w:szCs w:val="20"/>
          <w:lang w:val="sv-SE"/>
        </w:rPr>
        <w:t>2101765</w:t>
      </w:r>
      <w:proofErr w:type="gramEnd"/>
      <w:r>
        <w:rPr>
          <w:bCs/>
          <w:sz w:val="20"/>
          <w:szCs w:val="20"/>
          <w:lang w:val="sv-SE"/>
        </w:rPr>
        <w:t>, ”</w:t>
      </w:r>
      <w:r w:rsidRPr="00EB3E81">
        <w:rPr>
          <w:bCs/>
          <w:sz w:val="20"/>
          <w:szCs w:val="20"/>
          <w:lang w:val="en-GB"/>
        </w:rPr>
        <w:t>LS to on XR-Traffic Models”</w:t>
      </w:r>
      <w:r>
        <w:rPr>
          <w:bCs/>
          <w:sz w:val="20"/>
          <w:szCs w:val="20"/>
          <w:lang w:val="en-GB"/>
        </w:rPr>
        <w:t>, SA4, SA4 #111-e, January, 2021</w:t>
      </w:r>
    </w:p>
    <w:p w14:paraId="1A79DB23" w14:textId="2F8E65A4" w:rsidR="000C47D9" w:rsidRPr="008567CA" w:rsidRDefault="000C47D9" w:rsidP="00E374DF">
      <w:pPr>
        <w:numPr>
          <w:ilvl w:val="0"/>
          <w:numId w:val="1"/>
        </w:numPr>
        <w:overflowPunct w:val="0"/>
        <w:autoSpaceDE w:val="0"/>
        <w:autoSpaceDN w:val="0"/>
        <w:adjustRightInd w:val="0"/>
        <w:spacing w:before="100" w:beforeAutospacing="1" w:after="100" w:afterAutospacing="1"/>
        <w:ind w:left="562" w:hanging="562"/>
        <w:textAlignment w:val="baseline"/>
        <w:rPr>
          <w:sz w:val="20"/>
          <w:szCs w:val="20"/>
        </w:rPr>
      </w:pPr>
      <w:bookmarkStart w:id="13" w:name="_Ref61800330"/>
      <w:r>
        <w:rPr>
          <w:sz w:val="20"/>
          <w:szCs w:val="20"/>
        </w:rPr>
        <w:t>S4aV2006</w:t>
      </w:r>
      <w:r w:rsidR="00DB2864">
        <w:rPr>
          <w:sz w:val="20"/>
          <w:szCs w:val="20"/>
        </w:rPr>
        <w:t>40</w:t>
      </w:r>
      <w:r>
        <w:rPr>
          <w:sz w:val="20"/>
          <w:szCs w:val="20"/>
        </w:rPr>
        <w:t>, “</w:t>
      </w:r>
      <w:r w:rsidRPr="000C47D9">
        <w:rPr>
          <w:bCs/>
          <w:sz w:val="20"/>
          <w:szCs w:val="20"/>
        </w:rPr>
        <w:t>[</w:t>
      </w:r>
      <w:proofErr w:type="spellStart"/>
      <w:r w:rsidRPr="000C47D9">
        <w:rPr>
          <w:bCs/>
          <w:sz w:val="20"/>
          <w:szCs w:val="20"/>
        </w:rPr>
        <w:t>FS_XRTraffic</w:t>
      </w:r>
      <w:proofErr w:type="spellEnd"/>
      <w:r w:rsidRPr="000C47D9">
        <w:rPr>
          <w:bCs/>
          <w:sz w:val="20"/>
          <w:szCs w:val="20"/>
        </w:rPr>
        <w:t>] Summary of XR Traffic Models for RAN1 and Open Issues</w:t>
      </w:r>
      <w:r>
        <w:rPr>
          <w:bCs/>
          <w:sz w:val="20"/>
          <w:szCs w:val="20"/>
        </w:rPr>
        <w:t xml:space="preserve">”, </w:t>
      </w:r>
      <w:r w:rsidRPr="000C47D9">
        <w:rPr>
          <w:bCs/>
          <w:sz w:val="20"/>
          <w:szCs w:val="20"/>
        </w:rPr>
        <w:t>Qualcomm Incorporated (Rapporteur), Apple, Sony Mobile Communications</w:t>
      </w:r>
      <w:r>
        <w:rPr>
          <w:bCs/>
          <w:sz w:val="20"/>
          <w:szCs w:val="20"/>
        </w:rPr>
        <w:t>, January 2021.</w:t>
      </w:r>
      <w:bookmarkEnd w:id="13"/>
    </w:p>
    <w:p w14:paraId="04DE1D99" w14:textId="1F78E0E5" w:rsidR="008567CA" w:rsidRDefault="008567CA" w:rsidP="000F4748">
      <w:pPr>
        <w:numPr>
          <w:ilvl w:val="0"/>
          <w:numId w:val="1"/>
        </w:numPr>
        <w:overflowPunct w:val="0"/>
        <w:autoSpaceDE w:val="0"/>
        <w:autoSpaceDN w:val="0"/>
        <w:adjustRightInd w:val="0"/>
        <w:spacing w:before="100" w:beforeAutospacing="1" w:after="100" w:afterAutospacing="1"/>
        <w:ind w:left="562" w:hanging="562"/>
        <w:textAlignment w:val="baseline"/>
        <w:rPr>
          <w:bCs/>
          <w:sz w:val="20"/>
          <w:szCs w:val="20"/>
        </w:rPr>
      </w:pPr>
      <w:r>
        <w:rPr>
          <w:sz w:val="20"/>
          <w:szCs w:val="20"/>
        </w:rPr>
        <w:t>S4aV2006</w:t>
      </w:r>
      <w:r w:rsidR="00704BE8">
        <w:rPr>
          <w:sz w:val="20"/>
          <w:szCs w:val="20"/>
        </w:rPr>
        <w:t>34</w:t>
      </w:r>
      <w:r>
        <w:rPr>
          <w:sz w:val="20"/>
          <w:szCs w:val="20"/>
        </w:rPr>
        <w:t>, “</w:t>
      </w:r>
      <w:r w:rsidRPr="000C47D9">
        <w:rPr>
          <w:bCs/>
          <w:sz w:val="20"/>
          <w:szCs w:val="20"/>
        </w:rPr>
        <w:t>[</w:t>
      </w:r>
      <w:proofErr w:type="spellStart"/>
      <w:r w:rsidRPr="000C47D9">
        <w:rPr>
          <w:bCs/>
          <w:sz w:val="20"/>
          <w:szCs w:val="20"/>
        </w:rPr>
        <w:t>FS_XRTraffic</w:t>
      </w:r>
      <w:proofErr w:type="spellEnd"/>
      <w:r w:rsidRPr="000C47D9">
        <w:rPr>
          <w:bCs/>
          <w:sz w:val="20"/>
          <w:szCs w:val="20"/>
        </w:rPr>
        <w:t xml:space="preserve">] </w:t>
      </w:r>
      <w:r w:rsidRPr="008567CA">
        <w:rPr>
          <w:bCs/>
          <w:sz w:val="20"/>
          <w:szCs w:val="20"/>
        </w:rPr>
        <w:tab/>
        <w:t>[</w:t>
      </w:r>
      <w:proofErr w:type="spellStart"/>
      <w:r w:rsidRPr="008567CA">
        <w:rPr>
          <w:bCs/>
          <w:sz w:val="20"/>
          <w:szCs w:val="20"/>
        </w:rPr>
        <w:t>FS_XRTraffic</w:t>
      </w:r>
      <w:proofErr w:type="spellEnd"/>
      <w:r w:rsidRPr="008567CA">
        <w:rPr>
          <w:bCs/>
          <w:sz w:val="20"/>
          <w:szCs w:val="20"/>
        </w:rPr>
        <w:t>] Traces and Configurations for VR2, CG and AR2”, Qualcomm</w:t>
      </w:r>
      <w:r>
        <w:rPr>
          <w:bCs/>
          <w:sz w:val="20"/>
          <w:szCs w:val="20"/>
        </w:rPr>
        <w:t>, MediaTek</w:t>
      </w:r>
      <w:r w:rsidRPr="008567CA">
        <w:rPr>
          <w:bCs/>
          <w:sz w:val="20"/>
          <w:szCs w:val="20"/>
        </w:rPr>
        <w:t>, January 2021.</w:t>
      </w:r>
    </w:p>
    <w:p w14:paraId="26D9843F" w14:textId="63DF6B89" w:rsidR="000179C0" w:rsidRPr="00C73CA3" w:rsidRDefault="006C3EEB" w:rsidP="000179C0">
      <w:pPr>
        <w:numPr>
          <w:ilvl w:val="0"/>
          <w:numId w:val="1"/>
        </w:numPr>
        <w:overflowPunct w:val="0"/>
        <w:autoSpaceDE w:val="0"/>
        <w:autoSpaceDN w:val="0"/>
        <w:adjustRightInd w:val="0"/>
        <w:spacing w:before="100" w:beforeAutospacing="1" w:after="100" w:afterAutospacing="1"/>
        <w:ind w:left="562" w:hanging="562"/>
        <w:textAlignment w:val="baseline"/>
        <w:rPr>
          <w:bCs/>
          <w:sz w:val="20"/>
          <w:szCs w:val="20"/>
        </w:rPr>
      </w:pPr>
      <w:bookmarkStart w:id="14" w:name="_Ref68624142"/>
      <w:r w:rsidRPr="006C3EEB">
        <w:rPr>
          <w:bCs/>
          <w:sz w:val="20"/>
          <w:szCs w:val="20"/>
        </w:rPr>
        <w:t>R1-2103833</w:t>
      </w:r>
      <w:r w:rsidR="00373500">
        <w:rPr>
          <w:sz w:val="20"/>
          <w:szCs w:val="20"/>
        </w:rPr>
        <w:t>, “</w:t>
      </w:r>
      <w:r w:rsidR="00373500" w:rsidRPr="00373500">
        <w:rPr>
          <w:sz w:val="20"/>
          <w:szCs w:val="20"/>
        </w:rPr>
        <w:t>Initial performance evaluation on XR</w:t>
      </w:r>
      <w:r w:rsidR="00373500">
        <w:rPr>
          <w:sz w:val="20"/>
          <w:szCs w:val="20"/>
        </w:rPr>
        <w:t>”, Apple, RAN1 #104b-e, April 2021</w:t>
      </w:r>
      <w:bookmarkEnd w:id="14"/>
    </w:p>
    <w:p w14:paraId="18976E89" w14:textId="04783B11" w:rsidR="00C73CA3" w:rsidRDefault="00C73CA3" w:rsidP="00C73CA3">
      <w:pPr>
        <w:overflowPunct w:val="0"/>
        <w:autoSpaceDE w:val="0"/>
        <w:autoSpaceDN w:val="0"/>
        <w:adjustRightInd w:val="0"/>
        <w:spacing w:before="100" w:beforeAutospacing="1" w:after="100" w:afterAutospacing="1"/>
        <w:textAlignment w:val="baseline"/>
        <w:rPr>
          <w:sz w:val="20"/>
          <w:szCs w:val="20"/>
        </w:rPr>
      </w:pPr>
    </w:p>
    <w:p w14:paraId="137E9E9F" w14:textId="19747682" w:rsidR="00C73CA3" w:rsidRDefault="00C73CA3" w:rsidP="00C73CA3">
      <w:pPr>
        <w:pStyle w:val="Heading1"/>
      </w:pPr>
      <w:r>
        <w:lastRenderedPageBreak/>
        <w:t>Appendix</w:t>
      </w:r>
    </w:p>
    <w:p w14:paraId="23F321FC" w14:textId="416B8256" w:rsidR="00C73CA3" w:rsidRDefault="00C73CA3" w:rsidP="00C73CA3">
      <w:pPr>
        <w:rPr>
          <w:lang w:eastAsia="zh-CN"/>
        </w:rPr>
      </w:pPr>
    </w:p>
    <w:p w14:paraId="7CDE14B3" w14:textId="77777777" w:rsidR="00C73CA3" w:rsidRDefault="00C73CA3" w:rsidP="00C73CA3">
      <w:pPr>
        <w:pStyle w:val="Heading2"/>
      </w:pPr>
      <w:r>
        <w:t>Review on SA4 traffic models</w:t>
      </w:r>
    </w:p>
    <w:p w14:paraId="6ECD0671" w14:textId="77777777" w:rsidR="00C73CA3" w:rsidRPr="00760BA3" w:rsidRDefault="00C73CA3" w:rsidP="00C73CA3">
      <w:pPr>
        <w:rPr>
          <w:sz w:val="20"/>
          <w:szCs w:val="20"/>
          <w:lang w:eastAsia="zh-CN"/>
        </w:rPr>
      </w:pPr>
      <w:r w:rsidRPr="00670990">
        <w:rPr>
          <w:sz w:val="20"/>
          <w:szCs w:val="20"/>
          <w:lang w:eastAsia="zh-CN"/>
        </w:rPr>
        <w:t>In SA4</w:t>
      </w:r>
      <w:r>
        <w:rPr>
          <w:sz w:val="20"/>
          <w:szCs w:val="20"/>
          <w:lang w:eastAsia="zh-CN"/>
        </w:rPr>
        <w:t xml:space="preserve"> </w:t>
      </w:r>
      <w:r>
        <w:rPr>
          <w:sz w:val="20"/>
          <w:szCs w:val="20"/>
          <w:lang w:eastAsia="zh-CN"/>
        </w:rPr>
        <w:fldChar w:fldCharType="begin"/>
      </w:r>
      <w:r>
        <w:rPr>
          <w:sz w:val="20"/>
          <w:szCs w:val="20"/>
          <w:lang w:eastAsia="zh-CN"/>
        </w:rPr>
        <w:instrText xml:space="preserve"> REF _Ref61800330 \r \h </w:instrText>
      </w:r>
      <w:r>
        <w:rPr>
          <w:sz w:val="20"/>
          <w:szCs w:val="20"/>
          <w:lang w:eastAsia="zh-CN"/>
        </w:rPr>
      </w:r>
      <w:r>
        <w:rPr>
          <w:sz w:val="20"/>
          <w:szCs w:val="20"/>
          <w:lang w:eastAsia="zh-CN"/>
        </w:rPr>
        <w:fldChar w:fldCharType="separate"/>
      </w:r>
      <w:r>
        <w:rPr>
          <w:sz w:val="20"/>
          <w:szCs w:val="20"/>
          <w:lang w:eastAsia="zh-CN"/>
        </w:rPr>
        <w:t>[10]</w:t>
      </w:r>
      <w:r>
        <w:rPr>
          <w:sz w:val="20"/>
          <w:szCs w:val="20"/>
          <w:lang w:eastAsia="zh-CN"/>
        </w:rPr>
        <w:fldChar w:fldCharType="end"/>
      </w:r>
      <w:r>
        <w:rPr>
          <w:sz w:val="20"/>
          <w:szCs w:val="20"/>
          <w:lang w:eastAsia="zh-CN"/>
        </w:rPr>
        <w:fldChar w:fldCharType="begin"/>
      </w:r>
      <w:r>
        <w:rPr>
          <w:sz w:val="20"/>
          <w:szCs w:val="20"/>
          <w:lang w:eastAsia="zh-CN"/>
        </w:rPr>
        <w:instrText xml:space="preserve"> REF _Ref61800341 \r \h </w:instrText>
      </w:r>
      <w:r>
        <w:rPr>
          <w:sz w:val="20"/>
          <w:szCs w:val="20"/>
          <w:lang w:eastAsia="zh-CN"/>
        </w:rPr>
      </w:r>
      <w:r>
        <w:rPr>
          <w:sz w:val="20"/>
          <w:szCs w:val="20"/>
          <w:lang w:eastAsia="zh-CN"/>
        </w:rPr>
        <w:fldChar w:fldCharType="separate"/>
      </w:r>
      <w:r>
        <w:rPr>
          <w:sz w:val="20"/>
          <w:szCs w:val="20"/>
          <w:lang w:eastAsia="zh-CN"/>
        </w:rPr>
        <w:t>[8]</w:t>
      </w:r>
      <w:r>
        <w:rPr>
          <w:sz w:val="20"/>
          <w:szCs w:val="20"/>
          <w:lang w:eastAsia="zh-CN"/>
        </w:rPr>
        <w:fldChar w:fldCharType="end"/>
      </w:r>
      <w:r>
        <w:rPr>
          <w:sz w:val="20"/>
          <w:szCs w:val="20"/>
          <w:lang w:eastAsia="zh-CN"/>
        </w:rPr>
        <w:fldChar w:fldCharType="begin"/>
      </w:r>
      <w:r>
        <w:rPr>
          <w:sz w:val="20"/>
          <w:szCs w:val="20"/>
          <w:lang w:eastAsia="zh-CN"/>
        </w:rPr>
        <w:instrText xml:space="preserve"> REF _Ref61800338 \r \h </w:instrText>
      </w:r>
      <w:r>
        <w:rPr>
          <w:sz w:val="20"/>
          <w:szCs w:val="20"/>
          <w:lang w:eastAsia="zh-CN"/>
        </w:rPr>
      </w:r>
      <w:r>
        <w:rPr>
          <w:sz w:val="20"/>
          <w:szCs w:val="20"/>
          <w:lang w:eastAsia="zh-CN"/>
        </w:rPr>
        <w:fldChar w:fldCharType="separate"/>
      </w:r>
      <w:r>
        <w:rPr>
          <w:sz w:val="20"/>
          <w:szCs w:val="20"/>
          <w:lang w:eastAsia="zh-CN"/>
        </w:rPr>
        <w:t>[9]</w:t>
      </w:r>
      <w:r>
        <w:rPr>
          <w:sz w:val="20"/>
          <w:szCs w:val="20"/>
          <w:lang w:eastAsia="zh-CN"/>
        </w:rPr>
        <w:fldChar w:fldCharType="end"/>
      </w:r>
      <w:r w:rsidRPr="00670990">
        <w:rPr>
          <w:sz w:val="20"/>
          <w:szCs w:val="20"/>
          <w:lang w:eastAsia="zh-CN"/>
        </w:rPr>
        <w:t xml:space="preserve"> different approaches are adopted for the modeling of traffic flows</w:t>
      </w:r>
      <w:r>
        <w:rPr>
          <w:sz w:val="20"/>
          <w:szCs w:val="20"/>
          <w:lang w:eastAsia="zh-CN"/>
        </w:rPr>
        <w:t>, for video streams, trace-based approach has been considered, for other data flows, statistical models or characteristics have been used</w:t>
      </w:r>
      <w:r w:rsidRPr="00670990">
        <w:rPr>
          <w:sz w:val="20"/>
          <w:szCs w:val="20"/>
          <w:lang w:eastAsia="zh-CN"/>
        </w:rPr>
        <w:t xml:space="preserve">. </w:t>
      </w:r>
      <w:r>
        <w:rPr>
          <w:sz w:val="20"/>
          <w:szCs w:val="20"/>
          <w:lang w:eastAsia="zh-CN"/>
        </w:rPr>
        <w:t xml:space="preserve">SA4 has discussed a number of XR applications, including VR2, AR2 and cloud gaming. For AR2, the overview of SA4 study with many details is provided in Appendix, some salient points of AR2 (XR conversational) are captured below. </w:t>
      </w:r>
    </w:p>
    <w:p w14:paraId="4A7D2126" w14:textId="77777777" w:rsidR="00C73CA3" w:rsidRPr="00A5645C" w:rsidRDefault="00C73CA3" w:rsidP="00C73CA3">
      <w:pPr>
        <w:pStyle w:val="Heading3"/>
        <w:rPr>
          <w:b/>
          <w:bCs/>
        </w:rPr>
      </w:pPr>
      <w:r w:rsidRPr="00A5645C">
        <w:rPr>
          <w:b/>
          <w:bCs/>
        </w:rPr>
        <w:t>Review on SA4 traffic model for AR2</w:t>
      </w:r>
      <w:r>
        <w:rPr>
          <w:b/>
          <w:bCs/>
        </w:rPr>
        <w:t xml:space="preserve"> </w:t>
      </w:r>
      <w:r>
        <w:rPr>
          <w:b/>
          <w:bCs/>
        </w:rPr>
        <w:fldChar w:fldCharType="begin"/>
      </w:r>
      <w:r>
        <w:rPr>
          <w:b/>
          <w:bCs/>
        </w:rPr>
        <w:instrText xml:space="preserve"> REF _Ref61800330 \r \h </w:instrText>
      </w:r>
      <w:r>
        <w:rPr>
          <w:b/>
          <w:bCs/>
        </w:rPr>
      </w:r>
      <w:r>
        <w:rPr>
          <w:b/>
          <w:bCs/>
        </w:rPr>
        <w:fldChar w:fldCharType="separate"/>
      </w:r>
      <w:r>
        <w:rPr>
          <w:b/>
          <w:bCs/>
        </w:rPr>
        <w:t>[10]</w:t>
      </w:r>
      <w:r>
        <w:rPr>
          <w:b/>
          <w:bCs/>
        </w:rPr>
        <w:fldChar w:fldCharType="end"/>
      </w:r>
    </w:p>
    <w:tbl>
      <w:tblPr>
        <w:tblW w:w="33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20" w:firstRow="1" w:lastRow="0" w:firstColumn="0" w:lastColumn="0" w:noHBand="0" w:noVBand="1"/>
      </w:tblPr>
      <w:tblGrid>
        <w:gridCol w:w="1810"/>
        <w:gridCol w:w="2271"/>
        <w:gridCol w:w="2274"/>
      </w:tblGrid>
      <w:tr w:rsidR="00C73CA3" w:rsidRPr="00CC726A" w14:paraId="03D66729" w14:textId="77777777" w:rsidTr="008D5870">
        <w:trPr>
          <w:trHeight w:val="584"/>
        </w:trPr>
        <w:tc>
          <w:tcPr>
            <w:tcW w:w="1596" w:type="pct"/>
            <w:tcBorders>
              <w:top w:val="single" w:sz="4" w:space="0" w:color="4472C4"/>
              <w:left w:val="single" w:sz="4" w:space="0" w:color="4472C4"/>
              <w:bottom w:val="single" w:sz="4" w:space="0" w:color="4472C4"/>
              <w:right w:val="nil"/>
            </w:tcBorders>
            <w:shd w:val="clear" w:color="auto" w:fill="4472C4"/>
            <w:hideMark/>
          </w:tcPr>
          <w:p w14:paraId="3D6D91A3" w14:textId="77777777" w:rsidR="00C73CA3" w:rsidRPr="00CC726A" w:rsidRDefault="00C73CA3" w:rsidP="008D5870">
            <w:pPr>
              <w:pStyle w:val="ListParagraph"/>
              <w:overflowPunct w:val="0"/>
              <w:autoSpaceDE w:val="0"/>
              <w:autoSpaceDN w:val="0"/>
              <w:adjustRightInd w:val="0"/>
              <w:textAlignment w:val="baseline"/>
              <w:rPr>
                <w:b/>
                <w:bCs/>
                <w:color w:val="FFFFFF"/>
              </w:rPr>
            </w:pPr>
            <w:r w:rsidRPr="00B21DB7">
              <w:rPr>
                <w:b/>
                <w:bCs/>
                <w:color w:val="FFFFFF"/>
              </w:rPr>
              <w:t>Media</w:t>
            </w:r>
          </w:p>
        </w:tc>
        <w:tc>
          <w:tcPr>
            <w:tcW w:w="2117" w:type="pct"/>
            <w:tcBorders>
              <w:top w:val="single" w:sz="4" w:space="0" w:color="4472C4"/>
              <w:left w:val="nil"/>
              <w:bottom w:val="single" w:sz="4" w:space="0" w:color="4472C4"/>
              <w:right w:val="nil"/>
            </w:tcBorders>
            <w:shd w:val="clear" w:color="auto" w:fill="4472C4"/>
            <w:hideMark/>
          </w:tcPr>
          <w:p w14:paraId="2F78E418" w14:textId="77777777" w:rsidR="00C73CA3" w:rsidRPr="00CC726A" w:rsidRDefault="00C73CA3" w:rsidP="008D5870">
            <w:pPr>
              <w:pStyle w:val="ListParagraph"/>
              <w:overflowPunct w:val="0"/>
              <w:autoSpaceDE w:val="0"/>
              <w:autoSpaceDN w:val="0"/>
              <w:adjustRightInd w:val="0"/>
              <w:textAlignment w:val="baseline"/>
              <w:rPr>
                <w:b/>
                <w:bCs/>
                <w:color w:val="FFFFFF"/>
              </w:rPr>
            </w:pPr>
            <w:r w:rsidRPr="00B21DB7">
              <w:rPr>
                <w:b/>
                <w:bCs/>
                <w:color w:val="FFFFFF"/>
              </w:rPr>
              <w:t>Format and Model</w:t>
            </w:r>
          </w:p>
        </w:tc>
        <w:tc>
          <w:tcPr>
            <w:tcW w:w="1288" w:type="pct"/>
            <w:tcBorders>
              <w:top w:val="single" w:sz="4" w:space="0" w:color="4472C4"/>
              <w:left w:val="nil"/>
              <w:bottom w:val="single" w:sz="4" w:space="0" w:color="4472C4"/>
              <w:right w:val="single" w:sz="4" w:space="0" w:color="4472C4"/>
            </w:tcBorders>
            <w:shd w:val="clear" w:color="auto" w:fill="4472C4"/>
            <w:hideMark/>
          </w:tcPr>
          <w:p w14:paraId="4BD34A4E" w14:textId="77777777" w:rsidR="00C73CA3" w:rsidRPr="00CC726A" w:rsidRDefault="00C73CA3" w:rsidP="008D5870">
            <w:pPr>
              <w:pStyle w:val="ListParagraph"/>
              <w:overflowPunct w:val="0"/>
              <w:autoSpaceDE w:val="0"/>
              <w:autoSpaceDN w:val="0"/>
              <w:adjustRightInd w:val="0"/>
              <w:textAlignment w:val="baseline"/>
              <w:rPr>
                <w:b/>
                <w:bCs/>
                <w:color w:val="FFFFFF"/>
              </w:rPr>
            </w:pPr>
            <w:r w:rsidRPr="00B21DB7">
              <w:rPr>
                <w:b/>
                <w:bCs/>
                <w:color w:val="FFFFFF"/>
              </w:rPr>
              <w:t>E2E Latency requirement</w:t>
            </w:r>
          </w:p>
        </w:tc>
      </w:tr>
      <w:tr w:rsidR="00C73CA3" w:rsidRPr="00CC726A" w14:paraId="6321A3EE" w14:textId="77777777" w:rsidTr="008D5870">
        <w:trPr>
          <w:trHeight w:val="584"/>
        </w:trPr>
        <w:tc>
          <w:tcPr>
            <w:tcW w:w="1596" w:type="pct"/>
            <w:shd w:val="clear" w:color="auto" w:fill="D9E2F3"/>
          </w:tcPr>
          <w:p w14:paraId="534034AF" w14:textId="77777777" w:rsidR="00C73CA3" w:rsidRPr="00CC726A" w:rsidRDefault="00C73CA3" w:rsidP="008D5870">
            <w:pPr>
              <w:pStyle w:val="ListParagraph"/>
              <w:overflowPunct w:val="0"/>
              <w:autoSpaceDE w:val="0"/>
              <w:autoSpaceDN w:val="0"/>
              <w:adjustRightInd w:val="0"/>
              <w:textAlignment w:val="baseline"/>
            </w:pPr>
            <w:r w:rsidRPr="00CC726A">
              <w:t>2D Video</w:t>
            </w:r>
            <w:r>
              <w:t xml:space="preserve"> is split rendering</w:t>
            </w:r>
          </w:p>
        </w:tc>
        <w:tc>
          <w:tcPr>
            <w:tcW w:w="2117" w:type="pct"/>
            <w:shd w:val="clear" w:color="auto" w:fill="D9E2F3"/>
          </w:tcPr>
          <w:p w14:paraId="6131FE88" w14:textId="77777777" w:rsidR="00C73CA3" w:rsidRDefault="00C73CA3" w:rsidP="008D5870">
            <w:pPr>
              <w:pStyle w:val="ListParagraph"/>
              <w:overflowPunct w:val="0"/>
              <w:autoSpaceDE w:val="0"/>
              <w:autoSpaceDN w:val="0"/>
              <w:adjustRightInd w:val="0"/>
              <w:textAlignment w:val="baseline"/>
            </w:pPr>
            <w:r>
              <w:t>1080p or 4K (2 eyes)</w:t>
            </w:r>
            <w:r>
              <w:br/>
              <w:t>same model as split rendering for DL</w:t>
            </w:r>
          </w:p>
        </w:tc>
        <w:tc>
          <w:tcPr>
            <w:tcW w:w="1288" w:type="pct"/>
            <w:shd w:val="clear" w:color="auto" w:fill="D9E2F3"/>
          </w:tcPr>
          <w:p w14:paraId="55FE82E5" w14:textId="77777777" w:rsidR="00C73CA3" w:rsidRDefault="00C73CA3" w:rsidP="008D5870">
            <w:pPr>
              <w:pStyle w:val="ListParagraph"/>
              <w:overflowPunct w:val="0"/>
              <w:autoSpaceDE w:val="0"/>
              <w:autoSpaceDN w:val="0"/>
              <w:adjustRightInd w:val="0"/>
              <w:textAlignment w:val="baseline"/>
            </w:pPr>
            <w:r>
              <w:t>60ms</w:t>
            </w:r>
          </w:p>
          <w:p w14:paraId="1FF05CB7" w14:textId="77777777" w:rsidR="00C73CA3" w:rsidRPr="00CC726A" w:rsidRDefault="00C73CA3" w:rsidP="008D5870">
            <w:pPr>
              <w:pStyle w:val="ListParagraph"/>
              <w:overflowPunct w:val="0"/>
              <w:autoSpaceDE w:val="0"/>
              <w:autoSpaceDN w:val="0"/>
              <w:adjustRightInd w:val="0"/>
              <w:textAlignment w:val="baseline"/>
            </w:pPr>
            <w:r>
              <w:t>100ms</w:t>
            </w:r>
            <w:r w:rsidRPr="00CC726A">
              <w:t xml:space="preserve"> </w:t>
            </w:r>
          </w:p>
        </w:tc>
      </w:tr>
      <w:tr w:rsidR="00C73CA3" w:rsidRPr="00CC726A" w14:paraId="48345ACC" w14:textId="77777777" w:rsidTr="008D5870">
        <w:trPr>
          <w:trHeight w:val="584"/>
        </w:trPr>
        <w:tc>
          <w:tcPr>
            <w:tcW w:w="1596" w:type="pct"/>
            <w:shd w:val="clear" w:color="auto" w:fill="D9E2F3"/>
            <w:hideMark/>
          </w:tcPr>
          <w:p w14:paraId="1C9ADE4B" w14:textId="77777777" w:rsidR="00C73CA3" w:rsidRPr="00CC726A" w:rsidRDefault="00C73CA3" w:rsidP="008D5870">
            <w:pPr>
              <w:pStyle w:val="ListParagraph"/>
              <w:overflowPunct w:val="0"/>
              <w:autoSpaceDE w:val="0"/>
              <w:autoSpaceDN w:val="0"/>
              <w:adjustRightInd w:val="0"/>
              <w:textAlignment w:val="baseline"/>
            </w:pPr>
            <w:r w:rsidRPr="00CC726A">
              <w:t>3/6</w:t>
            </w:r>
            <w:r>
              <w:t xml:space="preserve"> </w:t>
            </w:r>
            <w:r w:rsidRPr="00CC726A">
              <w:t>DOF Pose</w:t>
            </w:r>
          </w:p>
        </w:tc>
        <w:tc>
          <w:tcPr>
            <w:tcW w:w="2117" w:type="pct"/>
            <w:shd w:val="clear" w:color="auto" w:fill="D9E2F3"/>
            <w:hideMark/>
          </w:tcPr>
          <w:p w14:paraId="7C4EAE3F" w14:textId="77777777" w:rsidR="00C73CA3" w:rsidRPr="00CC726A" w:rsidRDefault="00C73CA3" w:rsidP="008D5870">
            <w:pPr>
              <w:pStyle w:val="ListParagraph"/>
              <w:overflowPunct w:val="0"/>
              <w:autoSpaceDE w:val="0"/>
              <w:autoSpaceDN w:val="0"/>
              <w:adjustRightInd w:val="0"/>
              <w:textAlignment w:val="baseline"/>
            </w:pPr>
            <w:r>
              <w:t>Same as for VR2 for UL</w:t>
            </w:r>
          </w:p>
        </w:tc>
        <w:tc>
          <w:tcPr>
            <w:tcW w:w="1288" w:type="pct"/>
            <w:shd w:val="clear" w:color="auto" w:fill="D9E2F3"/>
            <w:hideMark/>
          </w:tcPr>
          <w:p w14:paraId="717FA045" w14:textId="77777777" w:rsidR="00C73CA3" w:rsidRPr="00CC726A" w:rsidRDefault="00C73CA3" w:rsidP="008D5870">
            <w:pPr>
              <w:pStyle w:val="ListParagraph"/>
              <w:overflowPunct w:val="0"/>
              <w:autoSpaceDE w:val="0"/>
              <w:autoSpaceDN w:val="0"/>
              <w:adjustRightInd w:val="0"/>
              <w:textAlignment w:val="baseline"/>
            </w:pPr>
            <w:r w:rsidRPr="00CC726A">
              <w:t xml:space="preserve">UL: </w:t>
            </w:r>
            <w:r>
              <w:t xml:space="preserve">5-10 </w:t>
            </w:r>
            <w:proofErr w:type="spellStart"/>
            <w:r w:rsidRPr="00CC726A">
              <w:t>ms</w:t>
            </w:r>
            <w:proofErr w:type="spellEnd"/>
          </w:p>
        </w:tc>
      </w:tr>
      <w:tr w:rsidR="00C73CA3" w:rsidRPr="00CC726A" w14:paraId="5ED31103" w14:textId="77777777" w:rsidTr="008D5870">
        <w:trPr>
          <w:trHeight w:val="584"/>
        </w:trPr>
        <w:tc>
          <w:tcPr>
            <w:tcW w:w="1596" w:type="pct"/>
            <w:shd w:val="clear" w:color="auto" w:fill="auto"/>
            <w:hideMark/>
          </w:tcPr>
          <w:p w14:paraId="1B8C14F6" w14:textId="77777777" w:rsidR="00C73CA3" w:rsidRPr="00CC726A" w:rsidRDefault="00C73CA3" w:rsidP="008D5870">
            <w:pPr>
              <w:pStyle w:val="ListParagraph"/>
              <w:overflowPunct w:val="0"/>
              <w:autoSpaceDE w:val="0"/>
              <w:autoSpaceDN w:val="0"/>
              <w:adjustRightInd w:val="0"/>
              <w:textAlignment w:val="baseline"/>
            </w:pPr>
            <w:r w:rsidRPr="00CC726A">
              <w:t>Video + Depth</w:t>
            </w:r>
          </w:p>
        </w:tc>
        <w:tc>
          <w:tcPr>
            <w:tcW w:w="2117" w:type="pct"/>
            <w:shd w:val="clear" w:color="auto" w:fill="auto"/>
            <w:hideMark/>
          </w:tcPr>
          <w:p w14:paraId="680CD477" w14:textId="77777777" w:rsidR="00C73CA3" w:rsidRPr="00CC726A" w:rsidRDefault="00C73CA3" w:rsidP="008D5870">
            <w:pPr>
              <w:pStyle w:val="ListParagraph"/>
              <w:overflowPunct w:val="0"/>
              <w:autoSpaceDE w:val="0"/>
              <w:autoSpaceDN w:val="0"/>
              <w:adjustRightInd w:val="0"/>
              <w:textAlignment w:val="baseline"/>
            </w:pPr>
            <w:r>
              <w:t>1080p, Capped VBR 10/20 Mbit/s for UL</w:t>
            </w:r>
          </w:p>
        </w:tc>
        <w:tc>
          <w:tcPr>
            <w:tcW w:w="1288" w:type="pct"/>
            <w:shd w:val="clear" w:color="auto" w:fill="auto"/>
            <w:hideMark/>
          </w:tcPr>
          <w:p w14:paraId="4F3FD4C9" w14:textId="77777777" w:rsidR="00C73CA3" w:rsidRPr="00CC726A" w:rsidRDefault="00C73CA3" w:rsidP="008D5870">
            <w:pPr>
              <w:pStyle w:val="ListParagraph"/>
              <w:overflowPunct w:val="0"/>
              <w:autoSpaceDE w:val="0"/>
              <w:autoSpaceDN w:val="0"/>
              <w:adjustRightInd w:val="0"/>
              <w:textAlignment w:val="baseline"/>
            </w:pPr>
            <w:r>
              <w:t>Conversational 100ms, 200ms</w:t>
            </w:r>
          </w:p>
        </w:tc>
      </w:tr>
      <w:tr w:rsidR="00C73CA3" w:rsidRPr="00CC726A" w14:paraId="655DEA82" w14:textId="77777777" w:rsidTr="008D5870">
        <w:trPr>
          <w:trHeight w:val="584"/>
        </w:trPr>
        <w:tc>
          <w:tcPr>
            <w:tcW w:w="1596" w:type="pct"/>
            <w:shd w:val="clear" w:color="auto" w:fill="auto"/>
            <w:hideMark/>
          </w:tcPr>
          <w:p w14:paraId="624092CE" w14:textId="77777777" w:rsidR="00C73CA3" w:rsidRPr="00CC726A" w:rsidRDefault="00C73CA3" w:rsidP="008D5870">
            <w:pPr>
              <w:pStyle w:val="ListParagraph"/>
              <w:overflowPunct w:val="0"/>
              <w:autoSpaceDE w:val="0"/>
              <w:autoSpaceDN w:val="0"/>
              <w:adjustRightInd w:val="0"/>
              <w:textAlignment w:val="baseline"/>
            </w:pPr>
            <w:r w:rsidRPr="00CC726A">
              <w:t>Front Facing Camera*</w:t>
            </w:r>
          </w:p>
        </w:tc>
        <w:tc>
          <w:tcPr>
            <w:tcW w:w="2117" w:type="pct"/>
            <w:shd w:val="clear" w:color="auto" w:fill="auto"/>
            <w:hideMark/>
          </w:tcPr>
          <w:p w14:paraId="624CC632" w14:textId="77777777" w:rsidR="00C73CA3" w:rsidRPr="00CC726A" w:rsidRDefault="00C73CA3" w:rsidP="008D5870">
            <w:pPr>
              <w:pStyle w:val="ListParagraph"/>
              <w:overflowPunct w:val="0"/>
              <w:autoSpaceDE w:val="0"/>
              <w:autoSpaceDN w:val="0"/>
              <w:adjustRightInd w:val="0"/>
              <w:textAlignment w:val="baseline"/>
            </w:pPr>
            <w:r>
              <w:t>720p, CBR 3 Mbit/s for UL</w:t>
            </w:r>
          </w:p>
        </w:tc>
        <w:tc>
          <w:tcPr>
            <w:tcW w:w="1288" w:type="pct"/>
            <w:shd w:val="clear" w:color="auto" w:fill="auto"/>
            <w:hideMark/>
          </w:tcPr>
          <w:p w14:paraId="365C5271" w14:textId="77777777" w:rsidR="00C73CA3" w:rsidRDefault="00C73CA3" w:rsidP="008D5870">
            <w:pPr>
              <w:pStyle w:val="ListParagraph"/>
              <w:overflowPunct w:val="0"/>
              <w:autoSpaceDE w:val="0"/>
              <w:autoSpaceDN w:val="0"/>
              <w:adjustRightInd w:val="0"/>
              <w:textAlignment w:val="baseline"/>
            </w:pPr>
            <w:r>
              <w:t>Conversational</w:t>
            </w:r>
          </w:p>
          <w:p w14:paraId="0ED39092" w14:textId="77777777" w:rsidR="00C73CA3" w:rsidRPr="00CC726A" w:rsidRDefault="00C73CA3" w:rsidP="008D5870">
            <w:pPr>
              <w:pStyle w:val="ListParagraph"/>
              <w:overflowPunct w:val="0"/>
              <w:autoSpaceDE w:val="0"/>
              <w:autoSpaceDN w:val="0"/>
              <w:adjustRightInd w:val="0"/>
              <w:textAlignment w:val="baseline"/>
            </w:pPr>
            <w:r>
              <w:t>100ms, 200ms</w:t>
            </w:r>
          </w:p>
        </w:tc>
      </w:tr>
      <w:tr w:rsidR="00C73CA3" w:rsidRPr="00CC726A" w14:paraId="6DB047FB" w14:textId="77777777" w:rsidTr="008D5870">
        <w:trPr>
          <w:trHeight w:val="584"/>
        </w:trPr>
        <w:tc>
          <w:tcPr>
            <w:tcW w:w="1596" w:type="pct"/>
            <w:shd w:val="clear" w:color="auto" w:fill="D9E2F3"/>
            <w:hideMark/>
          </w:tcPr>
          <w:p w14:paraId="5EFA6347" w14:textId="77777777" w:rsidR="00C73CA3" w:rsidRPr="00CC726A" w:rsidRDefault="00C73CA3" w:rsidP="008D5870">
            <w:pPr>
              <w:pStyle w:val="ListParagraph"/>
              <w:overflowPunct w:val="0"/>
              <w:autoSpaceDE w:val="0"/>
              <w:autoSpaceDN w:val="0"/>
              <w:adjustRightInd w:val="0"/>
              <w:textAlignment w:val="baseline"/>
            </w:pPr>
            <w:r w:rsidRPr="00CC726A">
              <w:t>Audio (MPEG-H)</w:t>
            </w:r>
          </w:p>
        </w:tc>
        <w:tc>
          <w:tcPr>
            <w:tcW w:w="2117" w:type="pct"/>
            <w:shd w:val="clear" w:color="auto" w:fill="D9E2F3"/>
            <w:hideMark/>
          </w:tcPr>
          <w:p w14:paraId="46BF83C4" w14:textId="77777777" w:rsidR="00C73CA3" w:rsidRPr="00CC726A" w:rsidRDefault="00C73CA3" w:rsidP="008D5870">
            <w:pPr>
              <w:pStyle w:val="ListParagraph"/>
              <w:overflowPunct w:val="0"/>
              <w:autoSpaceDE w:val="0"/>
              <w:autoSpaceDN w:val="0"/>
              <w:adjustRightInd w:val="0"/>
              <w:textAlignment w:val="baseline"/>
            </w:pPr>
            <w:r w:rsidRPr="00CC726A">
              <w:t>256/512 kbps</w:t>
            </w:r>
            <w:r>
              <w:t xml:space="preserve"> for both UL/DL</w:t>
            </w:r>
          </w:p>
        </w:tc>
        <w:tc>
          <w:tcPr>
            <w:tcW w:w="1288" w:type="pct"/>
            <w:shd w:val="clear" w:color="auto" w:fill="D9E2F3"/>
            <w:hideMark/>
          </w:tcPr>
          <w:p w14:paraId="3C2EE266" w14:textId="77777777" w:rsidR="00C73CA3" w:rsidRPr="00CC726A" w:rsidRDefault="00C73CA3" w:rsidP="008D5870">
            <w:pPr>
              <w:pStyle w:val="ListParagraph"/>
              <w:overflowPunct w:val="0"/>
              <w:autoSpaceDE w:val="0"/>
              <w:autoSpaceDN w:val="0"/>
              <w:adjustRightInd w:val="0"/>
              <w:textAlignment w:val="baseline"/>
            </w:pPr>
            <w:r>
              <w:t>Conversational 100ms, 200ms</w:t>
            </w:r>
          </w:p>
        </w:tc>
      </w:tr>
      <w:tr w:rsidR="00C73CA3" w:rsidRPr="00CC726A" w14:paraId="4E5F7F0C" w14:textId="77777777" w:rsidTr="008D5870">
        <w:trPr>
          <w:trHeight w:val="584"/>
        </w:trPr>
        <w:tc>
          <w:tcPr>
            <w:tcW w:w="1596" w:type="pct"/>
            <w:shd w:val="clear" w:color="auto" w:fill="D9E2F3"/>
          </w:tcPr>
          <w:p w14:paraId="1EC65BBA" w14:textId="77777777" w:rsidR="00C73CA3" w:rsidRPr="00CC726A" w:rsidRDefault="00C73CA3" w:rsidP="008D5870">
            <w:pPr>
              <w:pStyle w:val="ListParagraph"/>
              <w:overflowPunct w:val="0"/>
              <w:autoSpaceDE w:val="0"/>
              <w:autoSpaceDN w:val="0"/>
              <w:adjustRightInd w:val="0"/>
              <w:textAlignment w:val="baseline"/>
            </w:pPr>
            <w:r>
              <w:t>Data Stream</w:t>
            </w:r>
          </w:p>
        </w:tc>
        <w:tc>
          <w:tcPr>
            <w:tcW w:w="2117" w:type="pct"/>
            <w:shd w:val="clear" w:color="auto" w:fill="D9E2F3"/>
          </w:tcPr>
          <w:p w14:paraId="3AB9A5A5" w14:textId="77777777" w:rsidR="00C73CA3" w:rsidRPr="00CC726A" w:rsidRDefault="00C73CA3" w:rsidP="008D5870">
            <w:pPr>
              <w:pStyle w:val="ListParagraph"/>
              <w:overflowPunct w:val="0"/>
              <w:autoSpaceDE w:val="0"/>
              <w:autoSpaceDN w:val="0"/>
              <w:adjustRightInd w:val="0"/>
              <w:textAlignment w:val="baseline"/>
            </w:pPr>
            <w:r>
              <w:t>0.5 Mbps for both UL/DL</w:t>
            </w:r>
          </w:p>
        </w:tc>
        <w:tc>
          <w:tcPr>
            <w:tcW w:w="1288" w:type="pct"/>
            <w:shd w:val="clear" w:color="auto" w:fill="D9E2F3"/>
          </w:tcPr>
          <w:p w14:paraId="7F1471D2" w14:textId="77777777" w:rsidR="00C73CA3" w:rsidRDefault="00C73CA3" w:rsidP="008D5870">
            <w:pPr>
              <w:pStyle w:val="ListParagraph"/>
              <w:overflowPunct w:val="0"/>
              <w:autoSpaceDE w:val="0"/>
              <w:autoSpaceDN w:val="0"/>
              <w:adjustRightInd w:val="0"/>
              <w:textAlignment w:val="baseline"/>
            </w:pPr>
            <w:r>
              <w:t>Conversational 100ms, 200ms</w:t>
            </w:r>
          </w:p>
        </w:tc>
      </w:tr>
    </w:tbl>
    <w:p w14:paraId="4099CFA4" w14:textId="77777777" w:rsidR="00C73CA3" w:rsidRDefault="00C73CA3" w:rsidP="00C73CA3">
      <w:pPr>
        <w:rPr>
          <w:lang w:eastAsia="zh-CN"/>
        </w:rPr>
      </w:pPr>
    </w:p>
    <w:p w14:paraId="67BFB013" w14:textId="13C8B5A9" w:rsidR="00C73CA3" w:rsidRPr="00927B3E" w:rsidRDefault="00C73CA3" w:rsidP="00C73CA3">
      <w:pPr>
        <w:rPr>
          <w:sz w:val="20"/>
          <w:szCs w:val="20"/>
          <w:lang w:eastAsia="zh-CN"/>
        </w:rPr>
      </w:pPr>
      <w:r w:rsidRPr="00927B3E">
        <w:rPr>
          <w:sz w:val="20"/>
          <w:szCs w:val="20"/>
          <w:lang w:eastAsia="zh-CN"/>
        </w:rPr>
        <w:t>For AR2, in the downlink, there are 3 data flows</w:t>
      </w:r>
      <w:r>
        <w:rPr>
          <w:sz w:val="20"/>
          <w:szCs w:val="20"/>
          <w:lang w:eastAsia="zh-CN"/>
        </w:rPr>
        <w:t xml:space="preserve"> </w:t>
      </w:r>
      <w:r>
        <w:rPr>
          <w:sz w:val="20"/>
          <w:szCs w:val="20"/>
          <w:lang w:eastAsia="zh-CN"/>
        </w:rPr>
        <w:fldChar w:fldCharType="begin"/>
      </w:r>
      <w:r>
        <w:rPr>
          <w:sz w:val="20"/>
          <w:szCs w:val="20"/>
          <w:lang w:eastAsia="zh-CN"/>
        </w:rPr>
        <w:instrText xml:space="preserve"> REF _Ref61800330 \r \h </w:instrText>
      </w:r>
      <w:r>
        <w:rPr>
          <w:sz w:val="20"/>
          <w:szCs w:val="20"/>
          <w:lang w:eastAsia="zh-CN"/>
        </w:rPr>
      </w:r>
      <w:r>
        <w:rPr>
          <w:sz w:val="20"/>
          <w:szCs w:val="20"/>
          <w:lang w:eastAsia="zh-CN"/>
        </w:rPr>
        <w:fldChar w:fldCharType="separate"/>
      </w:r>
      <w:r w:rsidR="006849DD">
        <w:rPr>
          <w:sz w:val="20"/>
          <w:szCs w:val="20"/>
          <w:lang w:eastAsia="zh-CN"/>
        </w:rPr>
        <w:t>[8]</w:t>
      </w:r>
      <w:r>
        <w:rPr>
          <w:sz w:val="20"/>
          <w:szCs w:val="20"/>
          <w:lang w:eastAsia="zh-CN"/>
        </w:rPr>
        <w:fldChar w:fldCharType="end"/>
      </w:r>
      <w:r w:rsidRPr="00927B3E">
        <w:rPr>
          <w:sz w:val="20"/>
          <w:szCs w:val="20"/>
          <w:lang w:eastAsia="zh-CN"/>
        </w:rPr>
        <w:t>:</w:t>
      </w:r>
    </w:p>
    <w:p w14:paraId="3FD2BF84" w14:textId="77777777" w:rsidR="00C73CA3" w:rsidRPr="00927B3E" w:rsidRDefault="00C73CA3" w:rsidP="00C73CA3">
      <w:pPr>
        <w:pStyle w:val="ListParagraph"/>
        <w:numPr>
          <w:ilvl w:val="0"/>
          <w:numId w:val="14"/>
        </w:numPr>
        <w:rPr>
          <w:rFonts w:ascii="Times New Roman" w:hAnsi="Times New Roman"/>
          <w:sz w:val="20"/>
          <w:szCs w:val="20"/>
          <w:lang w:eastAsia="zh-CN"/>
        </w:rPr>
      </w:pPr>
      <w:r w:rsidRPr="00927B3E">
        <w:rPr>
          <w:rFonts w:ascii="Times New Roman" w:hAnsi="Times New Roman"/>
          <w:sz w:val="20"/>
          <w:szCs w:val="20"/>
          <w:lang w:eastAsia="zh-CN"/>
        </w:rPr>
        <w:t>2D video (</w:t>
      </w:r>
      <w:r>
        <w:rPr>
          <w:rFonts w:ascii="Times New Roman" w:hAnsi="Times New Roman"/>
          <w:sz w:val="20"/>
          <w:szCs w:val="20"/>
          <w:lang w:eastAsia="zh-CN"/>
        </w:rPr>
        <w:t xml:space="preserve">leverage the modeling work of </w:t>
      </w:r>
      <w:r w:rsidRPr="00927B3E">
        <w:rPr>
          <w:rFonts w:ascii="Times New Roman" w:hAnsi="Times New Roman"/>
          <w:sz w:val="20"/>
          <w:szCs w:val="20"/>
          <w:lang w:eastAsia="zh-CN"/>
        </w:rPr>
        <w:t>split rendering)</w:t>
      </w:r>
    </w:p>
    <w:p w14:paraId="1309F30A" w14:textId="77777777" w:rsidR="00C73CA3" w:rsidRPr="00927B3E" w:rsidRDefault="00C73CA3" w:rsidP="00C73CA3">
      <w:pPr>
        <w:pStyle w:val="ListParagraph"/>
        <w:numPr>
          <w:ilvl w:val="0"/>
          <w:numId w:val="14"/>
        </w:numPr>
        <w:rPr>
          <w:rFonts w:ascii="Times New Roman" w:hAnsi="Times New Roman"/>
          <w:sz w:val="20"/>
          <w:szCs w:val="20"/>
          <w:lang w:eastAsia="zh-CN"/>
        </w:rPr>
      </w:pPr>
      <w:r w:rsidRPr="00927B3E">
        <w:rPr>
          <w:rFonts w:ascii="Times New Roman" w:hAnsi="Times New Roman"/>
          <w:sz w:val="20"/>
          <w:szCs w:val="20"/>
          <w:lang w:eastAsia="zh-CN"/>
        </w:rPr>
        <w:t xml:space="preserve">Audio </w:t>
      </w:r>
    </w:p>
    <w:p w14:paraId="7FBD7011" w14:textId="77777777" w:rsidR="00C73CA3" w:rsidRPr="00927B3E" w:rsidRDefault="00C73CA3" w:rsidP="00C73CA3">
      <w:pPr>
        <w:pStyle w:val="ListParagraph"/>
        <w:numPr>
          <w:ilvl w:val="0"/>
          <w:numId w:val="14"/>
        </w:numPr>
        <w:rPr>
          <w:rFonts w:ascii="Times New Roman" w:hAnsi="Times New Roman"/>
          <w:sz w:val="20"/>
          <w:szCs w:val="20"/>
          <w:lang w:eastAsia="zh-CN"/>
        </w:rPr>
      </w:pPr>
      <w:r w:rsidRPr="00927B3E">
        <w:rPr>
          <w:rFonts w:ascii="Times New Roman" w:hAnsi="Times New Roman"/>
          <w:sz w:val="20"/>
          <w:szCs w:val="20"/>
          <w:lang w:eastAsia="zh-CN"/>
        </w:rPr>
        <w:t xml:space="preserve">Data stream </w:t>
      </w:r>
    </w:p>
    <w:p w14:paraId="2181272D" w14:textId="5CCEF68E" w:rsidR="00C73CA3" w:rsidRPr="00927B3E" w:rsidRDefault="00C73CA3" w:rsidP="00C73CA3">
      <w:pPr>
        <w:rPr>
          <w:sz w:val="20"/>
          <w:szCs w:val="20"/>
          <w:lang w:eastAsia="zh-CN"/>
        </w:rPr>
      </w:pPr>
      <w:r w:rsidRPr="00927B3E">
        <w:rPr>
          <w:sz w:val="20"/>
          <w:szCs w:val="20"/>
          <w:lang w:eastAsia="zh-CN"/>
        </w:rPr>
        <w:t>For AR2 in the uplink, there are 5 data flows</w:t>
      </w:r>
      <w:r>
        <w:rPr>
          <w:sz w:val="20"/>
          <w:szCs w:val="20"/>
          <w:lang w:eastAsia="zh-CN"/>
        </w:rPr>
        <w:t xml:space="preserve"> </w:t>
      </w:r>
      <w:r>
        <w:rPr>
          <w:sz w:val="20"/>
          <w:szCs w:val="20"/>
          <w:lang w:eastAsia="zh-CN"/>
        </w:rPr>
        <w:fldChar w:fldCharType="begin"/>
      </w:r>
      <w:r>
        <w:rPr>
          <w:sz w:val="20"/>
          <w:szCs w:val="20"/>
          <w:lang w:eastAsia="zh-CN"/>
        </w:rPr>
        <w:instrText xml:space="preserve"> REF _Ref61800330 \r \h </w:instrText>
      </w:r>
      <w:r>
        <w:rPr>
          <w:sz w:val="20"/>
          <w:szCs w:val="20"/>
          <w:lang w:eastAsia="zh-CN"/>
        </w:rPr>
      </w:r>
      <w:r>
        <w:rPr>
          <w:sz w:val="20"/>
          <w:szCs w:val="20"/>
          <w:lang w:eastAsia="zh-CN"/>
        </w:rPr>
        <w:fldChar w:fldCharType="separate"/>
      </w:r>
      <w:r w:rsidR="006849DD">
        <w:rPr>
          <w:sz w:val="20"/>
          <w:szCs w:val="20"/>
          <w:lang w:eastAsia="zh-CN"/>
        </w:rPr>
        <w:t>[8]</w:t>
      </w:r>
      <w:r>
        <w:rPr>
          <w:sz w:val="20"/>
          <w:szCs w:val="20"/>
          <w:lang w:eastAsia="zh-CN"/>
        </w:rPr>
        <w:fldChar w:fldCharType="end"/>
      </w:r>
      <w:r w:rsidRPr="00927B3E">
        <w:rPr>
          <w:sz w:val="20"/>
          <w:szCs w:val="20"/>
          <w:lang w:eastAsia="zh-CN"/>
        </w:rPr>
        <w:t>:</w:t>
      </w:r>
    </w:p>
    <w:p w14:paraId="72C8AB82" w14:textId="77777777" w:rsidR="00C73CA3" w:rsidRPr="00927B3E" w:rsidRDefault="00C73CA3" w:rsidP="00C73CA3">
      <w:pPr>
        <w:pStyle w:val="ListParagraph"/>
        <w:numPr>
          <w:ilvl w:val="0"/>
          <w:numId w:val="15"/>
        </w:numPr>
        <w:rPr>
          <w:rFonts w:ascii="Times New Roman" w:hAnsi="Times New Roman"/>
          <w:sz w:val="20"/>
          <w:szCs w:val="20"/>
          <w:lang w:eastAsia="zh-CN"/>
        </w:rPr>
      </w:pPr>
      <w:r w:rsidRPr="00927B3E">
        <w:rPr>
          <w:rFonts w:ascii="Times New Roman" w:hAnsi="Times New Roman"/>
          <w:sz w:val="20"/>
          <w:szCs w:val="20"/>
          <w:lang w:eastAsia="zh-CN"/>
        </w:rPr>
        <w:t>Video + Depth</w:t>
      </w:r>
    </w:p>
    <w:p w14:paraId="176882FB" w14:textId="77777777" w:rsidR="00C73CA3" w:rsidRPr="00927B3E" w:rsidRDefault="00C73CA3" w:rsidP="00C73CA3">
      <w:pPr>
        <w:pStyle w:val="ListParagraph"/>
        <w:numPr>
          <w:ilvl w:val="0"/>
          <w:numId w:val="15"/>
        </w:numPr>
        <w:rPr>
          <w:rFonts w:ascii="Times New Roman" w:hAnsi="Times New Roman"/>
          <w:sz w:val="20"/>
          <w:szCs w:val="20"/>
          <w:lang w:eastAsia="zh-CN"/>
        </w:rPr>
      </w:pPr>
      <w:r w:rsidRPr="00927B3E">
        <w:rPr>
          <w:rFonts w:ascii="Times New Roman" w:hAnsi="Times New Roman"/>
          <w:sz w:val="20"/>
          <w:szCs w:val="20"/>
          <w:lang w:eastAsia="zh-CN"/>
        </w:rPr>
        <w:t>Front facing Camera</w:t>
      </w:r>
    </w:p>
    <w:p w14:paraId="1F758844" w14:textId="77777777" w:rsidR="00C73CA3" w:rsidRPr="00927B3E" w:rsidRDefault="00C73CA3" w:rsidP="00C73CA3">
      <w:pPr>
        <w:pStyle w:val="ListParagraph"/>
        <w:numPr>
          <w:ilvl w:val="0"/>
          <w:numId w:val="15"/>
        </w:numPr>
        <w:rPr>
          <w:rFonts w:ascii="Times New Roman" w:hAnsi="Times New Roman"/>
          <w:sz w:val="20"/>
          <w:szCs w:val="20"/>
          <w:lang w:eastAsia="zh-CN"/>
        </w:rPr>
      </w:pPr>
      <w:r w:rsidRPr="00927B3E">
        <w:rPr>
          <w:rFonts w:ascii="Times New Roman" w:hAnsi="Times New Roman"/>
          <w:sz w:val="20"/>
          <w:szCs w:val="20"/>
          <w:lang w:eastAsia="zh-CN"/>
        </w:rPr>
        <w:t>3/6 DOF Pose</w:t>
      </w:r>
    </w:p>
    <w:p w14:paraId="7AF94B34" w14:textId="77777777" w:rsidR="00C73CA3" w:rsidRPr="00927B3E" w:rsidRDefault="00C73CA3" w:rsidP="00C73CA3">
      <w:pPr>
        <w:pStyle w:val="ListParagraph"/>
        <w:numPr>
          <w:ilvl w:val="0"/>
          <w:numId w:val="15"/>
        </w:numPr>
        <w:rPr>
          <w:rFonts w:ascii="Times New Roman" w:hAnsi="Times New Roman"/>
          <w:sz w:val="20"/>
          <w:szCs w:val="20"/>
          <w:lang w:eastAsia="zh-CN"/>
        </w:rPr>
      </w:pPr>
      <w:r w:rsidRPr="00927B3E">
        <w:rPr>
          <w:rFonts w:ascii="Times New Roman" w:hAnsi="Times New Roman"/>
          <w:sz w:val="20"/>
          <w:szCs w:val="20"/>
          <w:lang w:eastAsia="zh-CN"/>
        </w:rPr>
        <w:t>Audio</w:t>
      </w:r>
    </w:p>
    <w:p w14:paraId="48C6F410" w14:textId="77777777" w:rsidR="00C73CA3" w:rsidRPr="00927B3E" w:rsidRDefault="00C73CA3" w:rsidP="00C73CA3">
      <w:pPr>
        <w:pStyle w:val="ListParagraph"/>
        <w:numPr>
          <w:ilvl w:val="0"/>
          <w:numId w:val="15"/>
        </w:numPr>
        <w:rPr>
          <w:rFonts w:ascii="Times New Roman" w:hAnsi="Times New Roman"/>
          <w:sz w:val="20"/>
          <w:szCs w:val="20"/>
          <w:lang w:eastAsia="zh-CN"/>
        </w:rPr>
      </w:pPr>
      <w:r w:rsidRPr="00927B3E">
        <w:rPr>
          <w:rFonts w:ascii="Times New Roman" w:hAnsi="Times New Roman"/>
          <w:sz w:val="20"/>
          <w:szCs w:val="20"/>
          <w:lang w:eastAsia="zh-CN"/>
        </w:rPr>
        <w:t xml:space="preserve">Data stream </w:t>
      </w:r>
    </w:p>
    <w:p w14:paraId="5473E326" w14:textId="77777777" w:rsidR="00C73CA3" w:rsidRPr="00C73CA3" w:rsidRDefault="00C73CA3" w:rsidP="00C73CA3">
      <w:pPr>
        <w:rPr>
          <w:lang w:eastAsia="zh-CN"/>
        </w:rPr>
      </w:pPr>
    </w:p>
    <w:sectPr w:rsidR="00C73CA3" w:rsidRPr="00C73CA3">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A0CF6C" w14:textId="77777777" w:rsidR="00211E8A" w:rsidRDefault="00211E8A">
      <w:r>
        <w:separator/>
      </w:r>
    </w:p>
  </w:endnote>
  <w:endnote w:type="continuationSeparator" w:id="0">
    <w:p w14:paraId="2E3BB6C7" w14:textId="77777777" w:rsidR="00211E8A" w:rsidRDefault="00211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G Times (WN)">
    <w:altName w:val="Arial"/>
    <w:panose1 w:val="020B0604020202020204"/>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F1B4B" w14:textId="77777777" w:rsidR="000F4748" w:rsidRDefault="000F4748"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69C243" w14:textId="77777777" w:rsidR="00211E8A" w:rsidRDefault="00211E8A">
      <w:r>
        <w:separator/>
      </w:r>
    </w:p>
  </w:footnote>
  <w:footnote w:type="continuationSeparator" w:id="0">
    <w:p w14:paraId="5E8E92C1" w14:textId="77777777" w:rsidR="00211E8A" w:rsidRDefault="00211E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34C00D40"/>
    <w:lvl w:ilvl="0" w:tplc="D3AAA2CA">
      <w:start w:val="1"/>
      <w:numFmt w:val="bullet"/>
      <w:lvlText w:val="•"/>
      <w:lvlJc w:val="left"/>
      <w:pPr>
        <w:ind w:left="720" w:hanging="360"/>
      </w:pPr>
      <w:rPr>
        <w:sz w:val="28"/>
        <w:szCs w:val="28"/>
      </w:r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B55BF"/>
    <w:multiLevelType w:val="singleLevel"/>
    <w:tmpl w:val="D1D447A0"/>
    <w:lvl w:ilvl="0">
      <w:start w:val="1"/>
      <w:numFmt w:val="decimal"/>
      <w:lvlText w:val="[%1]"/>
      <w:lvlJc w:val="left"/>
      <w:pPr>
        <w:tabs>
          <w:tab w:val="num" w:pos="567"/>
        </w:tabs>
        <w:ind w:left="567" w:hanging="567"/>
      </w:pPr>
      <w:rPr>
        <w:b w:val="0"/>
        <w:bCs/>
        <w:lang w:val="en-US"/>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FB391F"/>
    <w:multiLevelType w:val="multilevel"/>
    <w:tmpl w:val="9E8AC0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0E1A62"/>
    <w:multiLevelType w:val="hybridMultilevel"/>
    <w:tmpl w:val="BAD2B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C637C"/>
    <w:multiLevelType w:val="hybridMultilevel"/>
    <w:tmpl w:val="9B628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171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5853F9"/>
    <w:multiLevelType w:val="hybridMultilevel"/>
    <w:tmpl w:val="668A3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A9D39D4"/>
    <w:multiLevelType w:val="multilevel"/>
    <w:tmpl w:val="7EE6E3D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16EE7"/>
    <w:multiLevelType w:val="hybridMultilevel"/>
    <w:tmpl w:val="B1D8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C10E7D"/>
    <w:multiLevelType w:val="hybridMultilevel"/>
    <w:tmpl w:val="DA4A0C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F665BDF"/>
    <w:multiLevelType w:val="hybridMultilevel"/>
    <w:tmpl w:val="66A43C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83570A"/>
    <w:multiLevelType w:val="hybridMultilevel"/>
    <w:tmpl w:val="1C8807D8"/>
    <w:lvl w:ilvl="0" w:tplc="964A38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9"/>
  </w:num>
  <w:num w:numId="3">
    <w:abstractNumId w:val="11"/>
  </w:num>
  <w:num w:numId="4">
    <w:abstractNumId w:val="0"/>
  </w:num>
  <w:num w:numId="5">
    <w:abstractNumId w:val="12"/>
  </w:num>
  <w:num w:numId="6">
    <w:abstractNumId w:val="19"/>
  </w:num>
  <w:num w:numId="7">
    <w:abstractNumId w:val="21"/>
  </w:num>
  <w:num w:numId="8">
    <w:abstractNumId w:val="3"/>
  </w:num>
  <w:num w:numId="9">
    <w:abstractNumId w:val="15"/>
  </w:num>
  <w:num w:numId="10">
    <w:abstractNumId w:val="26"/>
  </w:num>
  <w:num w:numId="11">
    <w:abstractNumId w:val="10"/>
  </w:num>
  <w:num w:numId="12">
    <w:abstractNumId w:val="25"/>
  </w:num>
  <w:num w:numId="13">
    <w:abstractNumId w:val="20"/>
  </w:num>
  <w:num w:numId="14">
    <w:abstractNumId w:val="5"/>
  </w:num>
  <w:num w:numId="15">
    <w:abstractNumId w:val="13"/>
  </w:num>
  <w:num w:numId="16">
    <w:abstractNumId w:val="17"/>
  </w:num>
  <w:num w:numId="17">
    <w:abstractNumId w:val="2"/>
  </w:num>
  <w:num w:numId="18">
    <w:abstractNumId w:val="4"/>
  </w:num>
  <w:num w:numId="19">
    <w:abstractNumId w:val="14"/>
  </w:num>
  <w:num w:numId="20">
    <w:abstractNumId w:val="7"/>
  </w:num>
  <w:num w:numId="21">
    <w:abstractNumId w:val="16"/>
  </w:num>
  <w:num w:numId="22">
    <w:abstractNumId w:val="18"/>
  </w:num>
  <w:num w:numId="23">
    <w:abstractNumId w:val="8"/>
  </w:num>
  <w:num w:numId="24">
    <w:abstractNumId w:val="29"/>
  </w:num>
  <w:num w:numId="25">
    <w:abstractNumId w:val="22"/>
  </w:num>
  <w:num w:numId="26">
    <w:abstractNumId w:val="27"/>
  </w:num>
  <w:num w:numId="27">
    <w:abstractNumId w:val="24"/>
  </w:num>
  <w:num w:numId="28">
    <w:abstractNumId w:val="28"/>
  </w:num>
  <w:num w:numId="29">
    <w:abstractNumId w:val="23"/>
  </w:num>
  <w:num w:numId="30">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1"/>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01F4D"/>
    <w:rsid w:val="00002127"/>
    <w:rsid w:val="00014532"/>
    <w:rsid w:val="00014D99"/>
    <w:rsid w:val="0001510E"/>
    <w:rsid w:val="000179C0"/>
    <w:rsid w:val="000207BC"/>
    <w:rsid w:val="000215CC"/>
    <w:rsid w:val="0002783C"/>
    <w:rsid w:val="0003438A"/>
    <w:rsid w:val="00035549"/>
    <w:rsid w:val="00037EAB"/>
    <w:rsid w:val="00042163"/>
    <w:rsid w:val="0005480B"/>
    <w:rsid w:val="000561AF"/>
    <w:rsid w:val="00057D37"/>
    <w:rsid w:val="00060C92"/>
    <w:rsid w:val="00091BB1"/>
    <w:rsid w:val="0009224D"/>
    <w:rsid w:val="000927BC"/>
    <w:rsid w:val="00094E17"/>
    <w:rsid w:val="000A245A"/>
    <w:rsid w:val="000B229C"/>
    <w:rsid w:val="000B58B7"/>
    <w:rsid w:val="000C47D9"/>
    <w:rsid w:val="000D561D"/>
    <w:rsid w:val="000D7D08"/>
    <w:rsid w:val="000E4C6B"/>
    <w:rsid w:val="000E7520"/>
    <w:rsid w:val="000F4748"/>
    <w:rsid w:val="000F584D"/>
    <w:rsid w:val="000F5C8F"/>
    <w:rsid w:val="000F7B57"/>
    <w:rsid w:val="00104EE5"/>
    <w:rsid w:val="001071F7"/>
    <w:rsid w:val="00111EBA"/>
    <w:rsid w:val="00115C43"/>
    <w:rsid w:val="001175FC"/>
    <w:rsid w:val="00125797"/>
    <w:rsid w:val="001319C4"/>
    <w:rsid w:val="0013265C"/>
    <w:rsid w:val="00147513"/>
    <w:rsid w:val="00155B2E"/>
    <w:rsid w:val="0015659E"/>
    <w:rsid w:val="001579CC"/>
    <w:rsid w:val="00162AE2"/>
    <w:rsid w:val="00164460"/>
    <w:rsid w:val="00177D40"/>
    <w:rsid w:val="00180314"/>
    <w:rsid w:val="001829FB"/>
    <w:rsid w:val="00184F57"/>
    <w:rsid w:val="00197D83"/>
    <w:rsid w:val="001E45C2"/>
    <w:rsid w:val="001E577E"/>
    <w:rsid w:val="001F678A"/>
    <w:rsid w:val="00211E8A"/>
    <w:rsid w:val="00214337"/>
    <w:rsid w:val="00215950"/>
    <w:rsid w:val="00247F55"/>
    <w:rsid w:val="0025204E"/>
    <w:rsid w:val="0025339D"/>
    <w:rsid w:val="00253927"/>
    <w:rsid w:val="00256D5F"/>
    <w:rsid w:val="00280ED6"/>
    <w:rsid w:val="0029251D"/>
    <w:rsid w:val="00294A97"/>
    <w:rsid w:val="002A64DE"/>
    <w:rsid w:val="002B20E1"/>
    <w:rsid w:val="002B7720"/>
    <w:rsid w:val="002B7785"/>
    <w:rsid w:val="002E2FF6"/>
    <w:rsid w:val="002E66A0"/>
    <w:rsid w:val="002F0DF5"/>
    <w:rsid w:val="00302343"/>
    <w:rsid w:val="0030790F"/>
    <w:rsid w:val="0031121B"/>
    <w:rsid w:val="00314A24"/>
    <w:rsid w:val="003151B5"/>
    <w:rsid w:val="00323184"/>
    <w:rsid w:val="003310E2"/>
    <w:rsid w:val="003344BB"/>
    <w:rsid w:val="0034470A"/>
    <w:rsid w:val="003461D9"/>
    <w:rsid w:val="00360CB3"/>
    <w:rsid w:val="003628D3"/>
    <w:rsid w:val="00363BD0"/>
    <w:rsid w:val="00373500"/>
    <w:rsid w:val="003A1D31"/>
    <w:rsid w:val="003A568F"/>
    <w:rsid w:val="003A70DA"/>
    <w:rsid w:val="003B3F5C"/>
    <w:rsid w:val="003C30C5"/>
    <w:rsid w:val="003C659F"/>
    <w:rsid w:val="003C7946"/>
    <w:rsid w:val="003D17A3"/>
    <w:rsid w:val="003E2161"/>
    <w:rsid w:val="003F08EB"/>
    <w:rsid w:val="003F3199"/>
    <w:rsid w:val="003F65B2"/>
    <w:rsid w:val="0040021D"/>
    <w:rsid w:val="00401B42"/>
    <w:rsid w:val="0040358D"/>
    <w:rsid w:val="00421A90"/>
    <w:rsid w:val="00427E7D"/>
    <w:rsid w:val="00437009"/>
    <w:rsid w:val="0044434F"/>
    <w:rsid w:val="004603A9"/>
    <w:rsid w:val="00461262"/>
    <w:rsid w:val="004704E8"/>
    <w:rsid w:val="00471283"/>
    <w:rsid w:val="00475534"/>
    <w:rsid w:val="00482E9F"/>
    <w:rsid w:val="0048441F"/>
    <w:rsid w:val="00485499"/>
    <w:rsid w:val="00485573"/>
    <w:rsid w:val="00487A9C"/>
    <w:rsid w:val="004B361A"/>
    <w:rsid w:val="00500506"/>
    <w:rsid w:val="005219D4"/>
    <w:rsid w:val="00534099"/>
    <w:rsid w:val="00536CAC"/>
    <w:rsid w:val="0053735D"/>
    <w:rsid w:val="0054249F"/>
    <w:rsid w:val="00542884"/>
    <w:rsid w:val="0054660A"/>
    <w:rsid w:val="005532EA"/>
    <w:rsid w:val="0055341E"/>
    <w:rsid w:val="00556A60"/>
    <w:rsid w:val="00577BD1"/>
    <w:rsid w:val="00582E28"/>
    <w:rsid w:val="0058375E"/>
    <w:rsid w:val="005909E9"/>
    <w:rsid w:val="00590B2E"/>
    <w:rsid w:val="0059714F"/>
    <w:rsid w:val="005A2494"/>
    <w:rsid w:val="005B1044"/>
    <w:rsid w:val="005B3C75"/>
    <w:rsid w:val="005C4FAC"/>
    <w:rsid w:val="005D102C"/>
    <w:rsid w:val="005D7FD5"/>
    <w:rsid w:val="005E299E"/>
    <w:rsid w:val="005E6AAD"/>
    <w:rsid w:val="005F1788"/>
    <w:rsid w:val="005F5221"/>
    <w:rsid w:val="00604D72"/>
    <w:rsid w:val="0060603F"/>
    <w:rsid w:val="00623A99"/>
    <w:rsid w:val="00652ADA"/>
    <w:rsid w:val="0065509D"/>
    <w:rsid w:val="00661184"/>
    <w:rsid w:val="00662970"/>
    <w:rsid w:val="00664345"/>
    <w:rsid w:val="0066738D"/>
    <w:rsid w:val="00670242"/>
    <w:rsid w:val="00670990"/>
    <w:rsid w:val="00673367"/>
    <w:rsid w:val="006748B6"/>
    <w:rsid w:val="006849DD"/>
    <w:rsid w:val="00692C6B"/>
    <w:rsid w:val="006A060D"/>
    <w:rsid w:val="006A5011"/>
    <w:rsid w:val="006B1C0B"/>
    <w:rsid w:val="006B6AEA"/>
    <w:rsid w:val="006B7028"/>
    <w:rsid w:val="006C05AD"/>
    <w:rsid w:val="006C12AF"/>
    <w:rsid w:val="006C1E25"/>
    <w:rsid w:val="006C24C3"/>
    <w:rsid w:val="006C3EEB"/>
    <w:rsid w:val="006C71B8"/>
    <w:rsid w:val="006D1468"/>
    <w:rsid w:val="006E0CBA"/>
    <w:rsid w:val="006E3331"/>
    <w:rsid w:val="006E6F09"/>
    <w:rsid w:val="006F3FC7"/>
    <w:rsid w:val="006F65CC"/>
    <w:rsid w:val="00704BE8"/>
    <w:rsid w:val="00705119"/>
    <w:rsid w:val="00705DCB"/>
    <w:rsid w:val="00717D01"/>
    <w:rsid w:val="00723D95"/>
    <w:rsid w:val="00743D3F"/>
    <w:rsid w:val="0074664A"/>
    <w:rsid w:val="0075093C"/>
    <w:rsid w:val="00757E43"/>
    <w:rsid w:val="00760BA3"/>
    <w:rsid w:val="0076251E"/>
    <w:rsid w:val="00762D3C"/>
    <w:rsid w:val="00767CB7"/>
    <w:rsid w:val="00774EC3"/>
    <w:rsid w:val="007800AB"/>
    <w:rsid w:val="007934A3"/>
    <w:rsid w:val="007A58F9"/>
    <w:rsid w:val="007A78F0"/>
    <w:rsid w:val="007B1DAC"/>
    <w:rsid w:val="007B3767"/>
    <w:rsid w:val="007B4771"/>
    <w:rsid w:val="007C286F"/>
    <w:rsid w:val="007D05C2"/>
    <w:rsid w:val="007D602F"/>
    <w:rsid w:val="007E2D88"/>
    <w:rsid w:val="007E34B4"/>
    <w:rsid w:val="007F3A34"/>
    <w:rsid w:val="0080066E"/>
    <w:rsid w:val="0081092D"/>
    <w:rsid w:val="008212CC"/>
    <w:rsid w:val="00831993"/>
    <w:rsid w:val="00841118"/>
    <w:rsid w:val="00846725"/>
    <w:rsid w:val="00855033"/>
    <w:rsid w:val="00855160"/>
    <w:rsid w:val="008567CA"/>
    <w:rsid w:val="00857159"/>
    <w:rsid w:val="008617B7"/>
    <w:rsid w:val="0087199A"/>
    <w:rsid w:val="00874B2B"/>
    <w:rsid w:val="008930B9"/>
    <w:rsid w:val="008944E8"/>
    <w:rsid w:val="008A21E1"/>
    <w:rsid w:val="008A54E4"/>
    <w:rsid w:val="008A5DAB"/>
    <w:rsid w:val="008A75FD"/>
    <w:rsid w:val="008B05EF"/>
    <w:rsid w:val="008B23BF"/>
    <w:rsid w:val="008B6EC0"/>
    <w:rsid w:val="008B768E"/>
    <w:rsid w:val="008C21E7"/>
    <w:rsid w:val="008C2490"/>
    <w:rsid w:val="008C6EA6"/>
    <w:rsid w:val="008D3B6D"/>
    <w:rsid w:val="008E039A"/>
    <w:rsid w:val="008E0E18"/>
    <w:rsid w:val="00903C77"/>
    <w:rsid w:val="009174B7"/>
    <w:rsid w:val="00920EE6"/>
    <w:rsid w:val="00924422"/>
    <w:rsid w:val="00927B3E"/>
    <w:rsid w:val="00933EB1"/>
    <w:rsid w:val="009359C4"/>
    <w:rsid w:val="0094322A"/>
    <w:rsid w:val="009439E4"/>
    <w:rsid w:val="00951798"/>
    <w:rsid w:val="009664F3"/>
    <w:rsid w:val="00975C20"/>
    <w:rsid w:val="009803AD"/>
    <w:rsid w:val="00984EC8"/>
    <w:rsid w:val="00995949"/>
    <w:rsid w:val="009A08C8"/>
    <w:rsid w:val="009A7527"/>
    <w:rsid w:val="009B0E18"/>
    <w:rsid w:val="009B26C4"/>
    <w:rsid w:val="009B4B93"/>
    <w:rsid w:val="009B6C10"/>
    <w:rsid w:val="009D5DB9"/>
    <w:rsid w:val="009E3B6C"/>
    <w:rsid w:val="009E68DC"/>
    <w:rsid w:val="00A03734"/>
    <w:rsid w:val="00A11C96"/>
    <w:rsid w:val="00A122C6"/>
    <w:rsid w:val="00A21F6F"/>
    <w:rsid w:val="00A250A0"/>
    <w:rsid w:val="00A250EF"/>
    <w:rsid w:val="00A26367"/>
    <w:rsid w:val="00A3669B"/>
    <w:rsid w:val="00A44C39"/>
    <w:rsid w:val="00A5480D"/>
    <w:rsid w:val="00A5645C"/>
    <w:rsid w:val="00A57DCC"/>
    <w:rsid w:val="00A625F0"/>
    <w:rsid w:val="00A647A8"/>
    <w:rsid w:val="00A65D0E"/>
    <w:rsid w:val="00A6651E"/>
    <w:rsid w:val="00A667D2"/>
    <w:rsid w:val="00A74E28"/>
    <w:rsid w:val="00A83B4A"/>
    <w:rsid w:val="00A83E27"/>
    <w:rsid w:val="00A94D47"/>
    <w:rsid w:val="00AA0FDC"/>
    <w:rsid w:val="00AA4285"/>
    <w:rsid w:val="00AB2B44"/>
    <w:rsid w:val="00AB481E"/>
    <w:rsid w:val="00AB4E63"/>
    <w:rsid w:val="00AB76C6"/>
    <w:rsid w:val="00AC0A81"/>
    <w:rsid w:val="00AC1405"/>
    <w:rsid w:val="00AD0C06"/>
    <w:rsid w:val="00AE2323"/>
    <w:rsid w:val="00AE31A0"/>
    <w:rsid w:val="00AE5816"/>
    <w:rsid w:val="00AF6924"/>
    <w:rsid w:val="00B0128F"/>
    <w:rsid w:val="00B02FBB"/>
    <w:rsid w:val="00B0615F"/>
    <w:rsid w:val="00B10999"/>
    <w:rsid w:val="00B1186F"/>
    <w:rsid w:val="00B121F6"/>
    <w:rsid w:val="00B24935"/>
    <w:rsid w:val="00B312E1"/>
    <w:rsid w:val="00B42B3D"/>
    <w:rsid w:val="00B439B7"/>
    <w:rsid w:val="00B45C6A"/>
    <w:rsid w:val="00B46960"/>
    <w:rsid w:val="00B551D2"/>
    <w:rsid w:val="00B561A3"/>
    <w:rsid w:val="00B609D6"/>
    <w:rsid w:val="00B75259"/>
    <w:rsid w:val="00B83DAD"/>
    <w:rsid w:val="00B84C8C"/>
    <w:rsid w:val="00B864FA"/>
    <w:rsid w:val="00B92182"/>
    <w:rsid w:val="00B97E8C"/>
    <w:rsid w:val="00BA077B"/>
    <w:rsid w:val="00BA1B2B"/>
    <w:rsid w:val="00BA1D58"/>
    <w:rsid w:val="00BB0B89"/>
    <w:rsid w:val="00BB208A"/>
    <w:rsid w:val="00BB482D"/>
    <w:rsid w:val="00BB59D1"/>
    <w:rsid w:val="00BC101A"/>
    <w:rsid w:val="00BC1F65"/>
    <w:rsid w:val="00BC6B2A"/>
    <w:rsid w:val="00BD154A"/>
    <w:rsid w:val="00BF04D1"/>
    <w:rsid w:val="00BF44ED"/>
    <w:rsid w:val="00BF484C"/>
    <w:rsid w:val="00BF5A90"/>
    <w:rsid w:val="00C059B7"/>
    <w:rsid w:val="00C06292"/>
    <w:rsid w:val="00C23AF5"/>
    <w:rsid w:val="00C30C81"/>
    <w:rsid w:val="00C41C1E"/>
    <w:rsid w:val="00C44B38"/>
    <w:rsid w:val="00C509CD"/>
    <w:rsid w:val="00C50FC9"/>
    <w:rsid w:val="00C5149F"/>
    <w:rsid w:val="00C56261"/>
    <w:rsid w:val="00C57B5D"/>
    <w:rsid w:val="00C7263A"/>
    <w:rsid w:val="00C73855"/>
    <w:rsid w:val="00C73CA3"/>
    <w:rsid w:val="00C90196"/>
    <w:rsid w:val="00C90C18"/>
    <w:rsid w:val="00C956F8"/>
    <w:rsid w:val="00CA3FF9"/>
    <w:rsid w:val="00CB660A"/>
    <w:rsid w:val="00CC5D2E"/>
    <w:rsid w:val="00CD3AF0"/>
    <w:rsid w:val="00CF18AA"/>
    <w:rsid w:val="00D01DE3"/>
    <w:rsid w:val="00D14308"/>
    <w:rsid w:val="00D161AB"/>
    <w:rsid w:val="00D17139"/>
    <w:rsid w:val="00D318F4"/>
    <w:rsid w:val="00D36945"/>
    <w:rsid w:val="00D40780"/>
    <w:rsid w:val="00D4257A"/>
    <w:rsid w:val="00D4551F"/>
    <w:rsid w:val="00D643E0"/>
    <w:rsid w:val="00D71D1E"/>
    <w:rsid w:val="00D773C6"/>
    <w:rsid w:val="00D77C6E"/>
    <w:rsid w:val="00D80108"/>
    <w:rsid w:val="00D9099D"/>
    <w:rsid w:val="00D912C1"/>
    <w:rsid w:val="00D9257E"/>
    <w:rsid w:val="00D97AE1"/>
    <w:rsid w:val="00DA3CFB"/>
    <w:rsid w:val="00DB2864"/>
    <w:rsid w:val="00DB2BB8"/>
    <w:rsid w:val="00DC020F"/>
    <w:rsid w:val="00DC79A1"/>
    <w:rsid w:val="00DD1C52"/>
    <w:rsid w:val="00DE2D93"/>
    <w:rsid w:val="00DF1052"/>
    <w:rsid w:val="00DF1AE9"/>
    <w:rsid w:val="00DF2A79"/>
    <w:rsid w:val="00E007BB"/>
    <w:rsid w:val="00E046C2"/>
    <w:rsid w:val="00E161DC"/>
    <w:rsid w:val="00E243CE"/>
    <w:rsid w:val="00E24EDC"/>
    <w:rsid w:val="00E26C2E"/>
    <w:rsid w:val="00E307EA"/>
    <w:rsid w:val="00E374DF"/>
    <w:rsid w:val="00E46BF0"/>
    <w:rsid w:val="00E4793F"/>
    <w:rsid w:val="00E47CFA"/>
    <w:rsid w:val="00E549FD"/>
    <w:rsid w:val="00E76BB3"/>
    <w:rsid w:val="00E77089"/>
    <w:rsid w:val="00E9067F"/>
    <w:rsid w:val="00EA255B"/>
    <w:rsid w:val="00EA386A"/>
    <w:rsid w:val="00EA5DF3"/>
    <w:rsid w:val="00EB3E81"/>
    <w:rsid w:val="00EC3652"/>
    <w:rsid w:val="00ED4A0B"/>
    <w:rsid w:val="00EE1078"/>
    <w:rsid w:val="00EE503D"/>
    <w:rsid w:val="00EE626C"/>
    <w:rsid w:val="00EE6852"/>
    <w:rsid w:val="00EF633F"/>
    <w:rsid w:val="00EF6BCE"/>
    <w:rsid w:val="00F0033D"/>
    <w:rsid w:val="00F05239"/>
    <w:rsid w:val="00F133C8"/>
    <w:rsid w:val="00F144E1"/>
    <w:rsid w:val="00F17001"/>
    <w:rsid w:val="00F17EC0"/>
    <w:rsid w:val="00F30E80"/>
    <w:rsid w:val="00F636F9"/>
    <w:rsid w:val="00F67C5A"/>
    <w:rsid w:val="00F72AFB"/>
    <w:rsid w:val="00F73C50"/>
    <w:rsid w:val="00F82024"/>
    <w:rsid w:val="00F86ED8"/>
    <w:rsid w:val="00F90983"/>
    <w:rsid w:val="00F95AB4"/>
    <w:rsid w:val="00FA195C"/>
    <w:rsid w:val="00FA617A"/>
    <w:rsid w:val="00FC1F6A"/>
    <w:rsid w:val="00FD442F"/>
    <w:rsid w:val="00FE5268"/>
    <w:rsid w:val="00FF544E"/>
    <w:rsid w:val="00FF67DD"/>
    <w:rsid w:val="00FF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47" w:unhideWhenUsed="1"/>
    <w:lsdException w:name="Smart Link" w:semiHidden="1" w:unhideWhenUsed="1"/>
  </w:latentStyles>
  <w:style w:type="paragraph" w:default="1" w:styleId="Normal">
    <w:name w:val="Normal"/>
    <w:qFormat/>
    <w:rsid w:val="008A5DAB"/>
    <w:rPr>
      <w:rFonts w:ascii="Times New Roman" w:eastAsia="Times New Roman" w:hAnsi="Times New Roman" w:cs="Times New Roman"/>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2E2FF6"/>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Normal"/>
    <w:next w:val="Normal"/>
    <w:link w:val="Heading3Char"/>
    <w:unhideWhenUsed/>
    <w:qFormat/>
    <w:rsid w:val="00162AE2"/>
    <w:pPr>
      <w:keepNext/>
      <w:keepLines/>
      <w:numPr>
        <w:ilvl w:val="2"/>
        <w:numId w:val="8"/>
      </w:numPr>
      <w:spacing w:before="40"/>
      <w:outlineLvl w:val="2"/>
    </w:pPr>
    <w:rPr>
      <w:rFonts w:asciiTheme="majorHAnsi" w:eastAsiaTheme="majorEastAsia" w:hAnsiTheme="majorHAnsi" w:cstheme="majorBidi"/>
      <w:color w:val="1F3763" w:themeColor="accent1" w:themeShade="7F"/>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unhideWhenUsed/>
    <w:qFormat/>
    <w:rsid w:val="00162AE2"/>
    <w:pPr>
      <w:keepNext/>
      <w:keepLines/>
      <w:numPr>
        <w:ilvl w:val="3"/>
        <w:numId w:val="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unhideWhenUsed/>
    <w:qFormat/>
    <w:rsid w:val="00162AE2"/>
    <w:pPr>
      <w:keepNext/>
      <w:keepLines/>
      <w:numPr>
        <w:ilvl w:val="4"/>
        <w:numId w:val="8"/>
      </w:numPr>
      <w:spacing w:before="40"/>
      <w:outlineLvl w:val="4"/>
    </w:pPr>
    <w:rPr>
      <w:rFonts w:asciiTheme="majorHAnsi" w:eastAsiaTheme="majorEastAsia" w:hAnsiTheme="majorHAnsi" w:cstheme="majorBidi"/>
      <w:color w:val="2F5496" w:themeColor="accent1" w:themeShade="BF"/>
    </w:rPr>
  </w:style>
  <w:style w:type="paragraph" w:styleId="Heading6">
    <w:name w:val="heading 6"/>
    <w:aliases w:val="H61,h6,TOC header,sub-dash,sd,5,T1,Heading6,h61,h62,Titre 6,Alt+6,Appendix"/>
    <w:basedOn w:val="Normal"/>
    <w:next w:val="Normal"/>
    <w:link w:val="Heading6Char"/>
    <w:unhideWhenUsed/>
    <w:qFormat/>
    <w:rsid w:val="00162AE2"/>
    <w:pPr>
      <w:keepNext/>
      <w:keepLines/>
      <w:numPr>
        <w:ilvl w:val="5"/>
        <w:numId w:val="8"/>
      </w:numPr>
      <w:spacing w:before="40"/>
      <w:outlineLvl w:val="5"/>
    </w:pPr>
    <w:rPr>
      <w:rFonts w:asciiTheme="majorHAnsi" w:eastAsiaTheme="majorEastAsia" w:hAnsiTheme="majorHAnsi" w:cstheme="majorBidi"/>
      <w:color w:val="1F3763" w:themeColor="accent1" w:themeShade="7F"/>
    </w:rPr>
  </w:style>
  <w:style w:type="paragraph" w:styleId="Heading7">
    <w:name w:val="heading 7"/>
    <w:aliases w:val="Bulleted list,L7,st,SDL title,h7,Alt+7,Alt+71,Alt+72,Alt+73,Alt+74,Alt+75,Alt+76,Alt+77,Alt+78,Alt+79,Alt+710,Alt+711,Alt+712,Alt+713"/>
    <w:basedOn w:val="Normal"/>
    <w:next w:val="Normal"/>
    <w:link w:val="Heading7Char"/>
    <w:unhideWhenUsed/>
    <w:qFormat/>
    <w:rsid w:val="00162AE2"/>
    <w:pPr>
      <w:keepNext/>
      <w:keepLines/>
      <w:numPr>
        <w:ilvl w:val="6"/>
        <w:numId w:val="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aliases w:val="Alt+8,Alt+81,Alt+82,Alt+83,Alt+84,Alt+85,Alt+86,Alt+87,Alt+88,Alt+89,Alt+810,Alt+811,Alt+812,Alt+813,Legal Level 1.1.1.,Center Bold,Table Heading,Table"/>
    <w:basedOn w:val="Normal"/>
    <w:next w:val="Normal"/>
    <w:link w:val="Heading8Char"/>
    <w:unhideWhenUsed/>
    <w:qFormat/>
    <w:rsid w:val="00162AE2"/>
    <w:pPr>
      <w:keepNext/>
      <w:keepLines/>
      <w:numPr>
        <w:ilvl w:val="7"/>
        <w:numId w:val="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Alt+9,Figure Heading,FH,Titre 10"/>
    <w:basedOn w:val="Normal"/>
    <w:next w:val="Normal"/>
    <w:link w:val="Heading9Char"/>
    <w:unhideWhenUsed/>
    <w:qFormat/>
    <w:rsid w:val="00162AE2"/>
    <w:pPr>
      <w:keepNext/>
      <w:keepLines/>
      <w:numPr>
        <w:ilvl w:val="8"/>
        <w:numId w:val="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Labelling"/>
    <w:basedOn w:val="Normal"/>
    <w:next w:val="Normal"/>
    <w:link w:val="CaptionChar3"/>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rsid w:val="002E2FF6"/>
    <w:rPr>
      <w:rFonts w:ascii="Arial" w:eastAsia="Malgun Gothic" w:hAnsi="Arial" w:cs="Arial"/>
      <w:b/>
      <w:bCs/>
      <w:i/>
      <w:iCs/>
      <w:noProof/>
      <w:sz w:val="18"/>
      <w:szCs w:val="18"/>
      <w:lang w:eastAsia="zh-CN"/>
    </w:rPr>
  </w:style>
  <w:style w:type="character" w:styleId="PageNumber">
    <w:name w:val="page number"/>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unhideWhenUsed/>
    <w:rsid w:val="002E2FF6"/>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E2FF6"/>
    <w:rPr>
      <w:rFonts w:ascii="Times New Roman" w:eastAsia="Malgun Gothic" w:hAnsi="Times New Roman" w:cs="Times New Roman"/>
      <w:lang w:eastAsia="zh-CN"/>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162AE2"/>
    <w:rPr>
      <w:rFonts w:asciiTheme="majorHAnsi" w:eastAsiaTheme="majorEastAsia" w:hAnsiTheme="majorHAnsi" w:cstheme="majorBidi"/>
      <w:color w:val="1F3763" w:themeColor="accent1" w:themeShade="7F"/>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162AE2"/>
    <w:rPr>
      <w:rFonts w:asciiTheme="majorHAnsi" w:eastAsiaTheme="majorEastAsia" w:hAnsiTheme="majorHAnsi" w:cstheme="majorBidi"/>
      <w:i/>
      <w:iCs/>
      <w:color w:val="2F5496" w:themeColor="accent1" w:themeShade="BF"/>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rsid w:val="00162AE2"/>
    <w:rPr>
      <w:rFonts w:asciiTheme="majorHAnsi" w:eastAsiaTheme="majorEastAsia" w:hAnsiTheme="majorHAnsi" w:cstheme="majorBidi"/>
      <w:color w:val="2F5496" w:themeColor="accent1" w:themeShade="BF"/>
    </w:rPr>
  </w:style>
  <w:style w:type="character" w:customStyle="1" w:styleId="Heading6Char">
    <w:name w:val="Heading 6 Char"/>
    <w:aliases w:val="H61 Char,h6 Char,TOC header Char,sub-dash Char,sd Char,5 Char,T1 Char,Heading6 Char,h61 Char,h62 Char,Titre 6 Char,Alt+6 Char,Appendix Char"/>
    <w:basedOn w:val="DefaultParagraphFont"/>
    <w:link w:val="Heading6"/>
    <w:rsid w:val="00162AE2"/>
    <w:rPr>
      <w:rFonts w:asciiTheme="majorHAnsi" w:eastAsiaTheme="majorEastAsia" w:hAnsiTheme="majorHAnsi" w:cstheme="majorBidi"/>
      <w:color w:val="1F3763" w:themeColor="accent1" w:themeShade="7F"/>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162AE2"/>
    <w:rPr>
      <w:rFonts w:asciiTheme="majorHAnsi" w:eastAsiaTheme="majorEastAsia" w:hAnsiTheme="majorHAnsi" w:cstheme="majorBidi"/>
      <w:i/>
      <w:iCs/>
      <w:color w:val="1F3763" w:themeColor="accent1" w:themeShade="7F"/>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162AE2"/>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Alt+9 Char,Figure Heading Char,FH Char,Titre 10 Char"/>
    <w:basedOn w:val="DefaultParagraphFont"/>
    <w:link w:val="Heading9"/>
    <w:rsid w:val="00162AE2"/>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semiHidden/>
    <w:unhideWhenUsed/>
    <w:rsid w:val="00DC79A1"/>
    <w:rPr>
      <w:sz w:val="18"/>
      <w:szCs w:val="18"/>
    </w:rPr>
  </w:style>
  <w:style w:type="character" w:customStyle="1" w:styleId="BalloonTextChar">
    <w:name w:val="Balloon Text Char"/>
    <w:basedOn w:val="DefaultParagraphFont"/>
    <w:link w:val="BalloonText"/>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unhideWhenUsed/>
    <w:rsid w:val="009B4B93"/>
    <w:pPr>
      <w:spacing w:before="100" w:beforeAutospacing="1" w:after="100" w:afterAutospacing="1"/>
    </w:pPr>
  </w:style>
  <w:style w:type="character" w:customStyle="1" w:styleId="apple-converted-space">
    <w:name w:val="apple-converted-space"/>
    <w:basedOn w:val="DefaultParagraphFont"/>
    <w:qFormat/>
    <w:rsid w:val="009B4B93"/>
  </w:style>
  <w:style w:type="paragraph" w:customStyle="1" w:styleId="TAL">
    <w:name w:val="TAL"/>
    <w:basedOn w:val="Normal"/>
    <w:link w:val="TALChar"/>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47"/>
    <w:unhideWhenUsed/>
    <w:rsid w:val="00C956F8"/>
    <w:rPr>
      <w:color w:val="605E5C"/>
      <w:shd w:val="clear" w:color="auto" w:fill="E1DFDD"/>
    </w:rPr>
  </w:style>
  <w:style w:type="character" w:styleId="FollowedHyperlink">
    <w:name w:val="FollowedHyperlink"/>
    <w:basedOn w:val="DefaultParagraphFont"/>
    <w:uiPriority w:val="99"/>
    <w:unhideWhenUsed/>
    <w:rsid w:val="00C956F8"/>
    <w:rPr>
      <w:color w:val="954F72" w:themeColor="followedHyperlink"/>
      <w:u w:val="single"/>
    </w:rPr>
  </w:style>
  <w:style w:type="table" w:styleId="TableGrid">
    <w:name w:val="Table Grid"/>
    <w:basedOn w:val="TableNormal"/>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character" w:styleId="CommentReference">
    <w:name w:val="annotation reference"/>
    <w:basedOn w:val="DefaultParagraphFont"/>
    <w:unhideWhenUsed/>
    <w:rsid w:val="00662970"/>
    <w:rPr>
      <w:sz w:val="16"/>
      <w:szCs w:val="16"/>
    </w:rPr>
  </w:style>
  <w:style w:type="paragraph" w:styleId="CommentText">
    <w:name w:val="annotation text"/>
    <w:basedOn w:val="Normal"/>
    <w:link w:val="CommentTextChar"/>
    <w:unhideWhenUsed/>
    <w:rsid w:val="00662970"/>
    <w:rPr>
      <w:sz w:val="20"/>
      <w:szCs w:val="20"/>
    </w:rPr>
  </w:style>
  <w:style w:type="character" w:customStyle="1" w:styleId="CommentTextChar">
    <w:name w:val="Comment Text Char"/>
    <w:basedOn w:val="DefaultParagraphFont"/>
    <w:link w:val="CommentText"/>
    <w:rsid w:val="0066297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nhideWhenUsed/>
    <w:rsid w:val="00662970"/>
    <w:rPr>
      <w:b/>
      <w:bCs/>
    </w:rPr>
  </w:style>
  <w:style w:type="character" w:customStyle="1" w:styleId="CommentSubjectChar">
    <w:name w:val="Comment Subject Char"/>
    <w:basedOn w:val="CommentTextChar"/>
    <w:link w:val="CommentSubject"/>
    <w:rsid w:val="00662970"/>
    <w:rPr>
      <w:rFonts w:ascii="Times New Roman" w:eastAsia="Times New Roman" w:hAnsi="Times New Roman" w:cs="Times New Roman"/>
      <w:b/>
      <w:bCs/>
      <w:sz w:val="20"/>
      <w:szCs w:val="20"/>
    </w:rPr>
  </w:style>
  <w:style w:type="paragraph" w:customStyle="1" w:styleId="xmsonormal">
    <w:name w:val="x_msonormal"/>
    <w:basedOn w:val="Normal"/>
    <w:uiPriority w:val="99"/>
    <w:rsid w:val="0058375E"/>
    <w:rPr>
      <w:rFonts w:eastAsia="Calibri"/>
      <w:lang w:eastAsia="zh-CN"/>
    </w:rPr>
  </w:style>
  <w:style w:type="character" w:customStyle="1" w:styleId="xapple-converted-space">
    <w:name w:val="x_apple-converted-space"/>
    <w:basedOn w:val="DefaultParagraphFont"/>
    <w:rsid w:val="0058375E"/>
  </w:style>
  <w:style w:type="paragraph" w:styleId="TOC8">
    <w:name w:val="toc 8"/>
    <w:basedOn w:val="TOC1"/>
    <w:rsid w:val="000179C0"/>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MS Mincho"/>
      <w:b/>
      <w:noProof/>
      <w:sz w:val="22"/>
      <w:szCs w:val="20"/>
    </w:rPr>
  </w:style>
  <w:style w:type="paragraph" w:customStyle="1" w:styleId="ZT">
    <w:name w:val="ZT"/>
    <w:rsid w:val="000179C0"/>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cs="Times New Roman"/>
      <w:b/>
      <w:sz w:val="34"/>
      <w:szCs w:val="20"/>
      <w:lang w:val="en-GB"/>
    </w:rPr>
  </w:style>
  <w:style w:type="paragraph" w:styleId="TOC5">
    <w:name w:val="toc 5"/>
    <w:basedOn w:val="TOC4"/>
    <w:rsid w:val="000179C0"/>
    <w:pPr>
      <w:ind w:left="1701" w:hanging="1701"/>
    </w:pPr>
  </w:style>
  <w:style w:type="paragraph" w:styleId="TOC4">
    <w:name w:val="toc 4"/>
    <w:basedOn w:val="TOC3"/>
    <w:rsid w:val="000179C0"/>
    <w:pPr>
      <w:keepLines/>
      <w:widowControl w:val="0"/>
      <w:tabs>
        <w:tab w:val="right" w:leader="dot" w:pos="9639"/>
      </w:tabs>
      <w:overflowPunct w:val="0"/>
      <w:autoSpaceDE w:val="0"/>
      <w:autoSpaceDN w:val="0"/>
      <w:adjustRightInd w:val="0"/>
      <w:spacing w:after="0"/>
      <w:ind w:left="1418" w:right="425" w:hanging="1418"/>
      <w:textAlignment w:val="baseline"/>
    </w:pPr>
    <w:rPr>
      <w:rFonts w:eastAsia="MS Mincho"/>
      <w:noProof/>
      <w:sz w:val="20"/>
      <w:szCs w:val="20"/>
    </w:rPr>
  </w:style>
  <w:style w:type="paragraph" w:styleId="Index2">
    <w:name w:val="index 2"/>
    <w:basedOn w:val="Index1"/>
    <w:rsid w:val="000179C0"/>
    <w:pPr>
      <w:ind w:left="284"/>
    </w:pPr>
  </w:style>
  <w:style w:type="paragraph" w:styleId="Index1">
    <w:name w:val="index 1"/>
    <w:basedOn w:val="Normal"/>
    <w:rsid w:val="000179C0"/>
    <w:pPr>
      <w:keepLines/>
      <w:overflowPunct w:val="0"/>
      <w:autoSpaceDE w:val="0"/>
      <w:autoSpaceDN w:val="0"/>
      <w:adjustRightInd w:val="0"/>
      <w:textAlignment w:val="baseline"/>
    </w:pPr>
    <w:rPr>
      <w:rFonts w:eastAsia="MS Mincho"/>
      <w:szCs w:val="20"/>
      <w:lang w:val="en-GB"/>
    </w:rPr>
  </w:style>
  <w:style w:type="paragraph" w:customStyle="1" w:styleId="ZH">
    <w:name w:val="ZH"/>
    <w:rsid w:val="000179C0"/>
    <w:pPr>
      <w:framePr w:wrap="notBeside" w:vAnchor="page" w:hAnchor="margin" w:xAlign="center" w:y="6805"/>
      <w:widowControl w:val="0"/>
      <w:overflowPunct w:val="0"/>
      <w:autoSpaceDE w:val="0"/>
      <w:autoSpaceDN w:val="0"/>
      <w:adjustRightInd w:val="0"/>
      <w:textAlignment w:val="baseline"/>
    </w:pPr>
    <w:rPr>
      <w:rFonts w:ascii="Arial" w:eastAsia="MS Mincho" w:hAnsi="Arial" w:cs="Times New Roman"/>
      <w:noProof/>
      <w:sz w:val="20"/>
      <w:szCs w:val="20"/>
    </w:rPr>
  </w:style>
  <w:style w:type="paragraph" w:customStyle="1" w:styleId="TT">
    <w:name w:val="TT"/>
    <w:basedOn w:val="Heading1"/>
    <w:next w:val="Normal"/>
    <w:rsid w:val="000179C0"/>
    <w:pPr>
      <w:pBdr>
        <w:top w:val="none" w:sz="0" w:space="0" w:color="auto"/>
      </w:pBdr>
      <w:tabs>
        <w:tab w:val="num" w:pos="432"/>
      </w:tabs>
      <w:outlineLvl w:val="9"/>
    </w:pPr>
    <w:rPr>
      <w:rFonts w:ascii="Arial" w:eastAsia="MS Mincho" w:hAnsi="Arial"/>
      <w:szCs w:val="20"/>
      <w:lang w:eastAsia="en-US"/>
    </w:rPr>
  </w:style>
  <w:style w:type="paragraph" w:styleId="ListNumber2">
    <w:name w:val="List Number 2"/>
    <w:basedOn w:val="ListNumber"/>
    <w:rsid w:val="000179C0"/>
    <w:pPr>
      <w:ind w:left="851"/>
    </w:pPr>
  </w:style>
  <w:style w:type="character" w:styleId="FootnoteReference">
    <w:name w:val="footnote reference"/>
    <w:semiHidden/>
    <w:rsid w:val="000179C0"/>
    <w:rPr>
      <w:b/>
      <w:position w:val="6"/>
      <w:sz w:val="16"/>
    </w:rPr>
  </w:style>
  <w:style w:type="paragraph" w:styleId="FootnoteText">
    <w:name w:val="footnote text"/>
    <w:basedOn w:val="Normal"/>
    <w:link w:val="FootnoteTextChar"/>
    <w:semiHidden/>
    <w:rsid w:val="000179C0"/>
    <w:pPr>
      <w:keepLines/>
      <w:overflowPunct w:val="0"/>
      <w:autoSpaceDE w:val="0"/>
      <w:autoSpaceDN w:val="0"/>
      <w:adjustRightInd w:val="0"/>
      <w:ind w:left="454" w:hanging="454"/>
      <w:textAlignment w:val="baseline"/>
    </w:pPr>
    <w:rPr>
      <w:rFonts w:eastAsia="MS Mincho"/>
      <w:sz w:val="16"/>
      <w:szCs w:val="20"/>
      <w:lang w:val="en-GB"/>
    </w:rPr>
  </w:style>
  <w:style w:type="character" w:customStyle="1" w:styleId="FootnoteTextChar">
    <w:name w:val="Footnote Text Char"/>
    <w:basedOn w:val="DefaultParagraphFont"/>
    <w:link w:val="FootnoteText"/>
    <w:semiHidden/>
    <w:rsid w:val="000179C0"/>
    <w:rPr>
      <w:rFonts w:ascii="Times New Roman" w:eastAsia="MS Mincho" w:hAnsi="Times New Roman" w:cs="Times New Roman"/>
      <w:sz w:val="16"/>
      <w:szCs w:val="20"/>
      <w:lang w:val="en-GB"/>
    </w:rPr>
  </w:style>
  <w:style w:type="paragraph" w:customStyle="1" w:styleId="TAC">
    <w:name w:val="TAC"/>
    <w:basedOn w:val="TAL"/>
    <w:rsid w:val="000179C0"/>
    <w:pPr>
      <w:overflowPunct w:val="0"/>
      <w:autoSpaceDE w:val="0"/>
      <w:autoSpaceDN w:val="0"/>
      <w:adjustRightInd w:val="0"/>
      <w:jc w:val="center"/>
      <w:textAlignment w:val="baseline"/>
    </w:pPr>
    <w:rPr>
      <w:rFonts w:eastAsia="MS Mincho"/>
    </w:rPr>
  </w:style>
  <w:style w:type="paragraph" w:customStyle="1" w:styleId="TF">
    <w:name w:val="TF"/>
    <w:basedOn w:val="TH"/>
    <w:rsid w:val="000179C0"/>
  </w:style>
  <w:style w:type="paragraph" w:customStyle="1" w:styleId="NO">
    <w:name w:val="NO"/>
    <w:basedOn w:val="Normal"/>
    <w:link w:val="NOChar"/>
    <w:qFormat/>
    <w:rsid w:val="000179C0"/>
    <w:pPr>
      <w:keepLines/>
      <w:overflowPunct w:val="0"/>
      <w:autoSpaceDE w:val="0"/>
      <w:autoSpaceDN w:val="0"/>
      <w:adjustRightInd w:val="0"/>
      <w:spacing w:after="180"/>
      <w:ind w:left="1135" w:hanging="851"/>
      <w:textAlignment w:val="baseline"/>
    </w:pPr>
    <w:rPr>
      <w:rFonts w:eastAsia="MS Mincho"/>
      <w:szCs w:val="20"/>
      <w:lang w:val="en-GB"/>
    </w:rPr>
  </w:style>
  <w:style w:type="paragraph" w:styleId="TOC9">
    <w:name w:val="toc 9"/>
    <w:basedOn w:val="TOC8"/>
    <w:rsid w:val="000179C0"/>
    <w:pPr>
      <w:ind w:left="1418" w:hanging="1418"/>
    </w:pPr>
  </w:style>
  <w:style w:type="paragraph" w:customStyle="1" w:styleId="EX">
    <w:name w:val="EX"/>
    <w:basedOn w:val="Normal"/>
    <w:rsid w:val="000179C0"/>
    <w:pPr>
      <w:keepLines/>
      <w:overflowPunct w:val="0"/>
      <w:autoSpaceDE w:val="0"/>
      <w:autoSpaceDN w:val="0"/>
      <w:adjustRightInd w:val="0"/>
      <w:spacing w:after="180"/>
      <w:ind w:left="1702" w:hanging="1418"/>
      <w:textAlignment w:val="baseline"/>
    </w:pPr>
    <w:rPr>
      <w:rFonts w:eastAsia="MS Mincho"/>
      <w:szCs w:val="20"/>
      <w:lang w:val="en-GB"/>
    </w:rPr>
  </w:style>
  <w:style w:type="paragraph" w:customStyle="1" w:styleId="FP">
    <w:name w:val="FP"/>
    <w:basedOn w:val="Normal"/>
    <w:rsid w:val="000179C0"/>
    <w:pPr>
      <w:overflowPunct w:val="0"/>
      <w:autoSpaceDE w:val="0"/>
      <w:autoSpaceDN w:val="0"/>
      <w:adjustRightInd w:val="0"/>
      <w:textAlignment w:val="baseline"/>
    </w:pPr>
    <w:rPr>
      <w:rFonts w:eastAsia="MS Mincho"/>
      <w:szCs w:val="20"/>
      <w:lang w:val="en-GB"/>
    </w:rPr>
  </w:style>
  <w:style w:type="paragraph" w:customStyle="1" w:styleId="LD">
    <w:name w:val="LD"/>
    <w:rsid w:val="000179C0"/>
    <w:pPr>
      <w:keepNext/>
      <w:keepLines/>
      <w:overflowPunct w:val="0"/>
      <w:autoSpaceDE w:val="0"/>
      <w:autoSpaceDN w:val="0"/>
      <w:adjustRightInd w:val="0"/>
      <w:spacing w:line="180" w:lineRule="exact"/>
      <w:textAlignment w:val="baseline"/>
    </w:pPr>
    <w:rPr>
      <w:rFonts w:ascii="Courier New" w:eastAsia="MS Mincho" w:hAnsi="Courier New" w:cs="Times New Roman"/>
      <w:noProof/>
      <w:sz w:val="20"/>
      <w:szCs w:val="20"/>
    </w:rPr>
  </w:style>
  <w:style w:type="paragraph" w:customStyle="1" w:styleId="NW">
    <w:name w:val="NW"/>
    <w:basedOn w:val="NO"/>
    <w:rsid w:val="000179C0"/>
    <w:pPr>
      <w:spacing w:after="0"/>
    </w:pPr>
  </w:style>
  <w:style w:type="paragraph" w:customStyle="1" w:styleId="EW">
    <w:name w:val="EW"/>
    <w:basedOn w:val="EX"/>
    <w:rsid w:val="000179C0"/>
  </w:style>
  <w:style w:type="paragraph" w:styleId="TOC6">
    <w:name w:val="toc 6"/>
    <w:basedOn w:val="TOC5"/>
    <w:next w:val="Normal"/>
    <w:rsid w:val="000179C0"/>
    <w:pPr>
      <w:ind w:left="1985" w:hanging="1985"/>
    </w:pPr>
  </w:style>
  <w:style w:type="paragraph" w:styleId="TOC7">
    <w:name w:val="toc 7"/>
    <w:basedOn w:val="TOC6"/>
    <w:next w:val="Normal"/>
    <w:rsid w:val="000179C0"/>
    <w:pPr>
      <w:ind w:left="2268" w:hanging="2268"/>
    </w:pPr>
  </w:style>
  <w:style w:type="paragraph" w:styleId="ListBullet2">
    <w:name w:val="List Bullet 2"/>
    <w:basedOn w:val="ListBullet"/>
    <w:rsid w:val="000179C0"/>
    <w:pPr>
      <w:ind w:left="851"/>
    </w:pPr>
  </w:style>
  <w:style w:type="paragraph" w:styleId="ListBullet3">
    <w:name w:val="List Bullet 3"/>
    <w:basedOn w:val="ListBullet2"/>
    <w:rsid w:val="000179C0"/>
    <w:pPr>
      <w:ind w:left="1135"/>
    </w:pPr>
  </w:style>
  <w:style w:type="paragraph" w:styleId="ListNumber">
    <w:name w:val="List Number"/>
    <w:basedOn w:val="List"/>
    <w:rsid w:val="000179C0"/>
  </w:style>
  <w:style w:type="paragraph" w:customStyle="1" w:styleId="EQ">
    <w:name w:val="EQ"/>
    <w:basedOn w:val="Normal"/>
    <w:next w:val="Normal"/>
    <w:rsid w:val="000179C0"/>
    <w:pPr>
      <w:keepLines/>
      <w:tabs>
        <w:tab w:val="center" w:pos="4536"/>
        <w:tab w:val="right" w:pos="9072"/>
      </w:tabs>
      <w:overflowPunct w:val="0"/>
      <w:autoSpaceDE w:val="0"/>
      <w:autoSpaceDN w:val="0"/>
      <w:adjustRightInd w:val="0"/>
      <w:spacing w:after="180"/>
      <w:textAlignment w:val="baseline"/>
    </w:pPr>
    <w:rPr>
      <w:rFonts w:eastAsia="MS Mincho"/>
      <w:noProof/>
      <w:szCs w:val="20"/>
      <w:lang w:val="en-GB"/>
    </w:rPr>
  </w:style>
  <w:style w:type="paragraph" w:customStyle="1" w:styleId="NF">
    <w:name w:val="NF"/>
    <w:basedOn w:val="NO"/>
    <w:rsid w:val="000179C0"/>
    <w:pPr>
      <w:keepNext/>
      <w:spacing w:after="0"/>
    </w:pPr>
    <w:rPr>
      <w:rFonts w:ascii="Arial" w:hAnsi="Arial"/>
      <w:sz w:val="18"/>
    </w:rPr>
  </w:style>
  <w:style w:type="paragraph" w:customStyle="1" w:styleId="PL">
    <w:name w:val="PL"/>
    <w:rsid w:val="00017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cs="Times New Roman"/>
      <w:noProof/>
      <w:sz w:val="16"/>
      <w:szCs w:val="20"/>
    </w:rPr>
  </w:style>
  <w:style w:type="paragraph" w:customStyle="1" w:styleId="TAR">
    <w:name w:val="TAR"/>
    <w:basedOn w:val="TAL"/>
    <w:rsid w:val="000179C0"/>
    <w:pPr>
      <w:overflowPunct w:val="0"/>
      <w:autoSpaceDE w:val="0"/>
      <w:autoSpaceDN w:val="0"/>
      <w:adjustRightInd w:val="0"/>
      <w:jc w:val="right"/>
      <w:textAlignment w:val="baseline"/>
    </w:pPr>
    <w:rPr>
      <w:rFonts w:eastAsia="MS Mincho"/>
    </w:rPr>
  </w:style>
  <w:style w:type="paragraph" w:customStyle="1" w:styleId="H6">
    <w:name w:val="H6"/>
    <w:basedOn w:val="Heading5"/>
    <w:next w:val="Normal"/>
    <w:rsid w:val="000179C0"/>
    <w:pPr>
      <w:tabs>
        <w:tab w:val="num" w:pos="1008"/>
      </w:tabs>
      <w:overflowPunct w:val="0"/>
      <w:autoSpaceDE w:val="0"/>
      <w:autoSpaceDN w:val="0"/>
      <w:adjustRightInd w:val="0"/>
      <w:spacing w:before="120" w:after="180"/>
      <w:ind w:left="1985" w:hanging="1985"/>
      <w:textAlignment w:val="baseline"/>
      <w:outlineLvl w:val="9"/>
    </w:pPr>
    <w:rPr>
      <w:rFonts w:ascii="Arial" w:eastAsia="MS Mincho" w:hAnsi="Arial" w:cs="Times New Roman"/>
      <w:b/>
      <w:color w:val="auto"/>
      <w:sz w:val="20"/>
      <w:szCs w:val="20"/>
    </w:rPr>
  </w:style>
  <w:style w:type="paragraph" w:customStyle="1" w:styleId="TAN">
    <w:name w:val="TAN"/>
    <w:basedOn w:val="TAL"/>
    <w:rsid w:val="000179C0"/>
    <w:pPr>
      <w:overflowPunct w:val="0"/>
      <w:autoSpaceDE w:val="0"/>
      <w:autoSpaceDN w:val="0"/>
      <w:adjustRightInd w:val="0"/>
      <w:ind w:left="851" w:hanging="851"/>
      <w:textAlignment w:val="baseline"/>
    </w:pPr>
    <w:rPr>
      <w:rFonts w:eastAsia="MS Mincho"/>
    </w:rPr>
  </w:style>
  <w:style w:type="paragraph" w:customStyle="1" w:styleId="ZA">
    <w:name w:val="ZA"/>
    <w:rsid w:val="000179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cs="Times New Roman"/>
      <w:noProof/>
      <w:sz w:val="40"/>
      <w:szCs w:val="20"/>
    </w:rPr>
  </w:style>
  <w:style w:type="paragraph" w:customStyle="1" w:styleId="ZB">
    <w:name w:val="ZB"/>
    <w:rsid w:val="000179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cs="Times New Roman"/>
      <w:i/>
      <w:noProof/>
      <w:sz w:val="20"/>
      <w:szCs w:val="20"/>
    </w:rPr>
  </w:style>
  <w:style w:type="paragraph" w:customStyle="1" w:styleId="ZD">
    <w:name w:val="ZD"/>
    <w:rsid w:val="000179C0"/>
    <w:pPr>
      <w:framePr w:wrap="notBeside" w:vAnchor="page" w:hAnchor="margin" w:y="15764"/>
      <w:widowControl w:val="0"/>
      <w:overflowPunct w:val="0"/>
      <w:autoSpaceDE w:val="0"/>
      <w:autoSpaceDN w:val="0"/>
      <w:adjustRightInd w:val="0"/>
      <w:textAlignment w:val="baseline"/>
    </w:pPr>
    <w:rPr>
      <w:rFonts w:ascii="Arial" w:eastAsia="MS Mincho" w:hAnsi="Arial" w:cs="Times New Roman"/>
      <w:noProof/>
      <w:sz w:val="32"/>
      <w:szCs w:val="20"/>
    </w:rPr>
  </w:style>
  <w:style w:type="paragraph" w:customStyle="1" w:styleId="ZU">
    <w:name w:val="ZU"/>
    <w:rsid w:val="000179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cs="Times New Roman"/>
      <w:noProof/>
      <w:sz w:val="20"/>
      <w:szCs w:val="20"/>
    </w:rPr>
  </w:style>
  <w:style w:type="paragraph" w:customStyle="1" w:styleId="ZV">
    <w:name w:val="ZV"/>
    <w:basedOn w:val="ZU"/>
    <w:rsid w:val="000179C0"/>
    <w:pPr>
      <w:framePr w:wrap="notBeside" w:y="16161"/>
    </w:pPr>
  </w:style>
  <w:style w:type="character" w:customStyle="1" w:styleId="ZGSM">
    <w:name w:val="ZGSM"/>
    <w:rsid w:val="000179C0"/>
  </w:style>
  <w:style w:type="paragraph" w:styleId="List2">
    <w:name w:val="List 2"/>
    <w:basedOn w:val="List"/>
    <w:rsid w:val="000179C0"/>
    <w:pPr>
      <w:ind w:left="851"/>
    </w:pPr>
  </w:style>
  <w:style w:type="paragraph" w:customStyle="1" w:styleId="ZG">
    <w:name w:val="ZG"/>
    <w:rsid w:val="000179C0"/>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cs="Times New Roman"/>
      <w:noProof/>
      <w:sz w:val="20"/>
      <w:szCs w:val="20"/>
    </w:rPr>
  </w:style>
  <w:style w:type="paragraph" w:styleId="List3">
    <w:name w:val="List 3"/>
    <w:basedOn w:val="List2"/>
    <w:rsid w:val="000179C0"/>
    <w:pPr>
      <w:ind w:left="1135"/>
    </w:pPr>
  </w:style>
  <w:style w:type="paragraph" w:styleId="List4">
    <w:name w:val="List 4"/>
    <w:basedOn w:val="List3"/>
    <w:rsid w:val="000179C0"/>
    <w:pPr>
      <w:ind w:left="1418"/>
    </w:pPr>
  </w:style>
  <w:style w:type="paragraph" w:styleId="List5">
    <w:name w:val="List 5"/>
    <w:basedOn w:val="List4"/>
    <w:rsid w:val="000179C0"/>
    <w:pPr>
      <w:ind w:left="1702"/>
    </w:pPr>
  </w:style>
  <w:style w:type="paragraph" w:customStyle="1" w:styleId="EditorsNote">
    <w:name w:val="Editor's Note"/>
    <w:basedOn w:val="NO"/>
    <w:link w:val="EditorsNoteChar"/>
    <w:qFormat/>
    <w:rsid w:val="000179C0"/>
    <w:rPr>
      <w:color w:val="FF0000"/>
    </w:rPr>
  </w:style>
  <w:style w:type="paragraph" w:styleId="List">
    <w:name w:val="List"/>
    <w:basedOn w:val="Normal"/>
    <w:rsid w:val="000179C0"/>
    <w:pPr>
      <w:overflowPunct w:val="0"/>
      <w:autoSpaceDE w:val="0"/>
      <w:autoSpaceDN w:val="0"/>
      <w:adjustRightInd w:val="0"/>
      <w:spacing w:after="180"/>
      <w:ind w:left="568" w:hanging="284"/>
      <w:textAlignment w:val="baseline"/>
    </w:pPr>
    <w:rPr>
      <w:rFonts w:eastAsia="MS Mincho"/>
      <w:szCs w:val="20"/>
      <w:lang w:val="en-GB"/>
    </w:rPr>
  </w:style>
  <w:style w:type="paragraph" w:styleId="ListBullet">
    <w:name w:val="List Bullet"/>
    <w:basedOn w:val="List"/>
    <w:rsid w:val="000179C0"/>
  </w:style>
  <w:style w:type="paragraph" w:styleId="ListBullet4">
    <w:name w:val="List Bullet 4"/>
    <w:basedOn w:val="ListBullet3"/>
    <w:rsid w:val="000179C0"/>
    <w:pPr>
      <w:ind w:left="1418"/>
    </w:pPr>
  </w:style>
  <w:style w:type="paragraph" w:styleId="ListBullet5">
    <w:name w:val="List Bullet 5"/>
    <w:basedOn w:val="ListBullet4"/>
    <w:rsid w:val="000179C0"/>
    <w:pPr>
      <w:ind w:left="1702"/>
    </w:pPr>
  </w:style>
  <w:style w:type="paragraph" w:customStyle="1" w:styleId="B10">
    <w:name w:val="B1"/>
    <w:basedOn w:val="List"/>
    <w:link w:val="B1Char1"/>
    <w:qFormat/>
    <w:rsid w:val="000179C0"/>
  </w:style>
  <w:style w:type="paragraph" w:customStyle="1" w:styleId="B2">
    <w:name w:val="B2"/>
    <w:basedOn w:val="List2"/>
    <w:link w:val="B2Char"/>
    <w:qFormat/>
    <w:rsid w:val="000179C0"/>
  </w:style>
  <w:style w:type="paragraph" w:customStyle="1" w:styleId="B3">
    <w:name w:val="B3"/>
    <w:basedOn w:val="List3"/>
    <w:rsid w:val="000179C0"/>
  </w:style>
  <w:style w:type="paragraph" w:customStyle="1" w:styleId="B4">
    <w:name w:val="B4"/>
    <w:basedOn w:val="List4"/>
    <w:rsid w:val="000179C0"/>
  </w:style>
  <w:style w:type="paragraph" w:customStyle="1" w:styleId="B5">
    <w:name w:val="B5"/>
    <w:basedOn w:val="List5"/>
    <w:rsid w:val="000179C0"/>
  </w:style>
  <w:style w:type="paragraph" w:customStyle="1" w:styleId="ZTD">
    <w:name w:val="ZTD"/>
    <w:basedOn w:val="ZB"/>
    <w:rsid w:val="000179C0"/>
    <w:pPr>
      <w:framePr w:hRule="auto" w:wrap="notBeside" w:y="852"/>
    </w:pPr>
    <w:rPr>
      <w:i w:val="0"/>
      <w:sz w:val="40"/>
    </w:rPr>
  </w:style>
  <w:style w:type="character" w:styleId="LineNumber">
    <w:name w:val="line number"/>
    <w:rsid w:val="000179C0"/>
    <w:rPr>
      <w:rFonts w:ascii="Arial" w:hAnsi="Arial"/>
      <w:color w:val="808080"/>
      <w:sz w:val="14"/>
    </w:rPr>
  </w:style>
  <w:style w:type="paragraph" w:styleId="DocumentMap">
    <w:name w:val="Document Map"/>
    <w:basedOn w:val="Normal"/>
    <w:link w:val="DocumentMapChar"/>
    <w:rsid w:val="000179C0"/>
    <w:pPr>
      <w:shd w:val="clear" w:color="auto" w:fill="000080"/>
      <w:overflowPunct w:val="0"/>
      <w:autoSpaceDE w:val="0"/>
      <w:autoSpaceDN w:val="0"/>
      <w:adjustRightInd w:val="0"/>
      <w:spacing w:after="180"/>
      <w:textAlignment w:val="baseline"/>
    </w:pPr>
    <w:rPr>
      <w:rFonts w:ascii="Tahoma" w:eastAsia="MS Mincho" w:hAnsi="Tahoma" w:cs="Tahoma"/>
      <w:sz w:val="20"/>
      <w:szCs w:val="20"/>
      <w:lang w:val="en-GB"/>
    </w:rPr>
  </w:style>
  <w:style w:type="character" w:customStyle="1" w:styleId="DocumentMapChar">
    <w:name w:val="Document Map Char"/>
    <w:basedOn w:val="DefaultParagraphFont"/>
    <w:link w:val="DocumentMap"/>
    <w:rsid w:val="000179C0"/>
    <w:rPr>
      <w:rFonts w:ascii="Tahoma" w:eastAsia="MS Mincho" w:hAnsi="Tahoma" w:cs="Tahoma"/>
      <w:sz w:val="20"/>
      <w:szCs w:val="20"/>
      <w:shd w:val="clear" w:color="auto" w:fill="000080"/>
      <w:lang w:val="en-GB"/>
    </w:rPr>
  </w:style>
  <w:style w:type="paragraph" w:styleId="HTMLPreformatted">
    <w:name w:val="HTML Preformatted"/>
    <w:basedOn w:val="Normal"/>
    <w:link w:val="HTMLPreformattedChar"/>
    <w:uiPriority w:val="99"/>
    <w:unhideWhenUsed/>
    <w:rsid w:val="000179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sz w:val="20"/>
      <w:szCs w:val="20"/>
      <w:lang w:val="x-none" w:eastAsia="x-none"/>
    </w:rPr>
  </w:style>
  <w:style w:type="character" w:customStyle="1" w:styleId="HTMLPreformattedChar">
    <w:name w:val="HTML Preformatted Char"/>
    <w:basedOn w:val="DefaultParagraphFont"/>
    <w:link w:val="HTMLPreformatted"/>
    <w:uiPriority w:val="99"/>
    <w:rsid w:val="000179C0"/>
    <w:rPr>
      <w:rFonts w:ascii="Courier New" w:eastAsia="MS Mincho" w:hAnsi="Courier New" w:cs="Times New Roman"/>
      <w:sz w:val="20"/>
      <w:szCs w:val="20"/>
      <w:lang w:val="x-none" w:eastAsia="x-none"/>
    </w:rPr>
  </w:style>
  <w:style w:type="table" w:styleId="Table3Deffects1">
    <w:name w:val="Table 3D effects 1"/>
    <w:basedOn w:val="TableNormal"/>
    <w:rsid w:val="000179C0"/>
    <w:pPr>
      <w:overflowPunct w:val="0"/>
      <w:autoSpaceDE w:val="0"/>
      <w:autoSpaceDN w:val="0"/>
      <w:adjustRightInd w:val="0"/>
      <w:spacing w:after="180"/>
      <w:textAlignment w:val="baseline"/>
    </w:pPr>
    <w:rPr>
      <w:rFonts w:ascii="CG Times (WN)" w:eastAsia="MS Mincho" w:hAnsi="CG Times (W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0179C0"/>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0179C0"/>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0179C0"/>
    <w:pPr>
      <w:spacing w:after="160" w:line="240" w:lineRule="exact"/>
    </w:pPr>
    <w:rPr>
      <w:rFonts w:ascii="Arial" w:eastAsia="SimSun" w:hAnsi="Arial" w:cs="Arial"/>
      <w:color w:val="0000FF"/>
      <w:kern w:val="2"/>
      <w:sz w:val="20"/>
      <w:szCs w:val="20"/>
      <w:lang w:eastAsia="zh-CN"/>
    </w:rPr>
  </w:style>
  <w:style w:type="paragraph" w:customStyle="1" w:styleId="zzCover">
    <w:name w:val="zzCover"/>
    <w:basedOn w:val="Normal"/>
    <w:rsid w:val="000179C0"/>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0179C0"/>
    <w:pPr>
      <w:spacing w:before="1800" w:after="960"/>
    </w:pPr>
    <w:rPr>
      <w:rFonts w:ascii="Arial" w:eastAsia="SimSun" w:hAnsi="Arial" w:cs="Times New Roman"/>
      <w:b/>
      <w:noProof/>
      <w:sz w:val="48"/>
      <w:lang w:eastAsia="ja-JP"/>
    </w:rPr>
  </w:style>
  <w:style w:type="paragraph" w:styleId="ListContinue">
    <w:name w:val="List Continue"/>
    <w:basedOn w:val="Normal"/>
    <w:rsid w:val="000179C0"/>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0179C0"/>
    <w:pPr>
      <w:overflowPunct w:val="0"/>
      <w:autoSpaceDE w:val="0"/>
      <w:autoSpaceDN w:val="0"/>
      <w:adjustRightInd w:val="0"/>
      <w:spacing w:after="180"/>
      <w:textAlignment w:val="baseline"/>
    </w:pPr>
    <w:rPr>
      <w:rFonts w:eastAsia="MS Mincho"/>
      <w:sz w:val="20"/>
      <w:szCs w:val="20"/>
      <w:lang w:val="en-GB"/>
    </w:rPr>
  </w:style>
  <w:style w:type="character" w:customStyle="1" w:styleId="EndnoteTextChar">
    <w:name w:val="Endnote Text Char"/>
    <w:basedOn w:val="DefaultParagraphFont"/>
    <w:link w:val="EndnoteText"/>
    <w:rsid w:val="000179C0"/>
    <w:rPr>
      <w:rFonts w:ascii="Times New Roman" w:eastAsia="MS Mincho" w:hAnsi="Times New Roman" w:cs="Times New Roman"/>
      <w:sz w:val="20"/>
      <w:szCs w:val="20"/>
      <w:lang w:val="en-GB"/>
    </w:rPr>
  </w:style>
  <w:style w:type="character" w:styleId="EndnoteReference">
    <w:name w:val="endnote reference"/>
    <w:rsid w:val="000179C0"/>
    <w:rPr>
      <w:vertAlign w:val="superscript"/>
    </w:rPr>
  </w:style>
  <w:style w:type="paragraph" w:styleId="Revision">
    <w:name w:val="Revision"/>
    <w:hidden/>
    <w:uiPriority w:val="62"/>
    <w:rsid w:val="000179C0"/>
    <w:rPr>
      <w:rFonts w:ascii="Times New Roman" w:eastAsia="MS Mincho" w:hAnsi="Times New Roman" w:cs="Times New Roman"/>
      <w:szCs w:val="20"/>
      <w:lang w:val="en-GB"/>
    </w:rPr>
  </w:style>
  <w:style w:type="paragraph" w:customStyle="1" w:styleId="Default">
    <w:name w:val="Default"/>
    <w:rsid w:val="000179C0"/>
    <w:pPr>
      <w:autoSpaceDE w:val="0"/>
      <w:autoSpaceDN w:val="0"/>
      <w:adjustRightInd w:val="0"/>
    </w:pPr>
    <w:rPr>
      <w:rFonts w:ascii="Times New Roman" w:eastAsia="MS Mincho" w:hAnsi="Times New Roman" w:cs="Times New Roman"/>
      <w:color w:val="000000"/>
      <w:lang w:eastAsia="ja-JP"/>
    </w:rPr>
  </w:style>
  <w:style w:type="paragraph" w:customStyle="1" w:styleId="BodyTextfirstgraph">
    <w:name w:val="Body Text (first graph)"/>
    <w:basedOn w:val="BodyText"/>
    <w:next w:val="BodyText"/>
    <w:link w:val="BodyTextfirstgraphChar"/>
    <w:qFormat/>
    <w:rsid w:val="000179C0"/>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0179C0"/>
    <w:rPr>
      <w:rFonts w:ascii="Times New Roman" w:eastAsia="Batang" w:hAnsi="Times New Roman" w:cs="Times New Roman"/>
    </w:rPr>
  </w:style>
  <w:style w:type="paragraph" w:styleId="BodyText">
    <w:name w:val="Body Text"/>
    <w:basedOn w:val="Normal"/>
    <w:link w:val="BodyTextChar"/>
    <w:rsid w:val="000179C0"/>
    <w:pPr>
      <w:overflowPunct w:val="0"/>
      <w:autoSpaceDE w:val="0"/>
      <w:autoSpaceDN w:val="0"/>
      <w:adjustRightInd w:val="0"/>
      <w:spacing w:after="120"/>
      <w:textAlignment w:val="baseline"/>
    </w:pPr>
    <w:rPr>
      <w:rFonts w:eastAsia="MS Mincho"/>
      <w:szCs w:val="20"/>
      <w:lang w:val="en-GB"/>
    </w:rPr>
  </w:style>
  <w:style w:type="character" w:customStyle="1" w:styleId="BodyTextChar">
    <w:name w:val="Body Text Char"/>
    <w:basedOn w:val="DefaultParagraphFont"/>
    <w:link w:val="BodyText"/>
    <w:rsid w:val="000179C0"/>
    <w:rPr>
      <w:rFonts w:ascii="Times New Roman" w:eastAsia="MS Mincho" w:hAnsi="Times New Roman" w:cs="Times New Roman"/>
      <w:szCs w:val="20"/>
      <w:lang w:val="en-GB"/>
    </w:rPr>
  </w:style>
  <w:style w:type="paragraph" w:customStyle="1" w:styleId="Reference">
    <w:name w:val="Reference"/>
    <w:basedOn w:val="List"/>
    <w:qFormat/>
    <w:rsid w:val="000179C0"/>
    <w:pPr>
      <w:numPr>
        <w:numId w:val="16"/>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0"/>
    <w:rsid w:val="000179C0"/>
    <w:rPr>
      <w:rFonts w:ascii="Times New Roman" w:eastAsia="MS Mincho" w:hAnsi="Times New Roman" w:cs="Times New Roman"/>
      <w:szCs w:val="20"/>
      <w:lang w:val="en-GB"/>
    </w:rPr>
  </w:style>
  <w:style w:type="character" w:customStyle="1" w:styleId="LabellingChar">
    <w:name w:val="Labelling Char"/>
    <w:aliases w:val="TF Char,legend1 Char,Caption Char Char Char1 Char,Caption Char Char Char Char Char Char Char1 Char,Caption Char Char Char Char Char Char Char Char Char Char Char Char1 Char,Caption21 Char,Caption Char Char Char21 Char"/>
    <w:locked/>
    <w:rsid w:val="000179C0"/>
    <w:rPr>
      <w:rFonts w:ascii="Times New Roman" w:hAnsi="Times New Roman"/>
      <w:b/>
      <w:bCs/>
      <w:lang w:val="en-GB" w:eastAsia="en-US"/>
    </w:rPr>
  </w:style>
  <w:style w:type="character" w:customStyle="1" w:styleId="B1Char">
    <w:name w:val="B1 Char"/>
    <w:rsid w:val="000179C0"/>
    <w:rPr>
      <w:rFonts w:eastAsia="Times New Roman"/>
      <w:lang w:eastAsia="en-US"/>
    </w:rPr>
  </w:style>
  <w:style w:type="character" w:customStyle="1" w:styleId="B2Char">
    <w:name w:val="B2 Char"/>
    <w:link w:val="B2"/>
    <w:rsid w:val="000179C0"/>
    <w:rPr>
      <w:rFonts w:ascii="Times New Roman" w:eastAsia="MS Mincho" w:hAnsi="Times New Roman" w:cs="Times New Roman"/>
      <w:szCs w:val="20"/>
      <w:lang w:val="en-GB"/>
    </w:rPr>
  </w:style>
  <w:style w:type="character" w:customStyle="1" w:styleId="NOChar">
    <w:name w:val="NO Char"/>
    <w:link w:val="NO"/>
    <w:locked/>
    <w:rsid w:val="000179C0"/>
    <w:rPr>
      <w:rFonts w:ascii="Times New Roman" w:eastAsia="MS Mincho" w:hAnsi="Times New Roman" w:cs="Times New Roman"/>
      <w:szCs w:val="20"/>
      <w:lang w:val="en-GB"/>
    </w:rPr>
  </w:style>
  <w:style w:type="character" w:customStyle="1" w:styleId="NOZchn">
    <w:name w:val="NO Zchn"/>
    <w:locked/>
    <w:rsid w:val="000179C0"/>
  </w:style>
  <w:style w:type="character" w:customStyle="1" w:styleId="EditorsNoteChar">
    <w:name w:val="Editor's Note Char"/>
    <w:link w:val="EditorsNote"/>
    <w:rsid w:val="000179C0"/>
    <w:rPr>
      <w:rFonts w:ascii="Times New Roman" w:eastAsia="MS Mincho" w:hAnsi="Times New Roman" w:cs="Times New Roman"/>
      <w:color w:val="FF0000"/>
      <w:szCs w:val="20"/>
      <w:lang w:val="en-GB"/>
    </w:rPr>
  </w:style>
  <w:style w:type="paragraph" w:customStyle="1" w:styleId="WBtabletxt">
    <w:name w:val="WB table txt"/>
    <w:basedOn w:val="Normal"/>
    <w:rsid w:val="000179C0"/>
    <w:pPr>
      <w:spacing w:before="120"/>
    </w:pPr>
    <w:rPr>
      <w:rFonts w:ascii="Arial" w:eastAsia="SimSun" w:hAnsi="Arial"/>
      <w:color w:val="000000"/>
      <w:sz w:val="18"/>
      <w:szCs w:val="20"/>
      <w:lang w:val="en-GB"/>
    </w:rPr>
  </w:style>
  <w:style w:type="paragraph" w:customStyle="1" w:styleId="WBtablehead">
    <w:name w:val="WB table head"/>
    <w:basedOn w:val="WBtabletxt"/>
    <w:rsid w:val="000179C0"/>
    <w:pPr>
      <w:jc w:val="center"/>
    </w:pPr>
    <w:rPr>
      <w:b/>
    </w:rPr>
  </w:style>
  <w:style w:type="paragraph" w:styleId="TOCHeading">
    <w:name w:val="TOC Heading"/>
    <w:basedOn w:val="Heading1"/>
    <w:next w:val="Normal"/>
    <w:uiPriority w:val="39"/>
    <w:unhideWhenUsed/>
    <w:qFormat/>
    <w:rsid w:val="000179C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eastAsia="en-US"/>
    </w:rPr>
  </w:style>
  <w:style w:type="table" w:styleId="TableGridLight">
    <w:name w:val="Grid Table Light"/>
    <w:basedOn w:val="TableNormal"/>
    <w:uiPriority w:val="40"/>
    <w:rsid w:val="000179C0"/>
    <w:rPr>
      <w:rFonts w:ascii="CG Times (WN)" w:eastAsia="MS Mincho" w:hAnsi="CG Times (WN)"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0179C0"/>
    <w:rPr>
      <w:rFonts w:ascii="CG Times (WN)" w:eastAsia="MS Mincho" w:hAnsi="CG Times (WN)" w:cs="Times New Roman"/>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List-Accent11">
    <w:name w:val="Colorful List - Accent 11"/>
    <w:basedOn w:val="Normal"/>
    <w:uiPriority w:val="34"/>
    <w:qFormat/>
    <w:rsid w:val="000179C0"/>
    <w:pPr>
      <w:ind w:left="720"/>
      <w:contextualSpacing/>
    </w:pPr>
    <w:rPr>
      <w:rFonts w:eastAsia="MS Mincho"/>
    </w:rPr>
  </w:style>
  <w:style w:type="paragraph" w:customStyle="1" w:styleId="ColorfulShading-Accent11">
    <w:name w:val="Colorful Shading - Accent 11"/>
    <w:hidden/>
    <w:uiPriority w:val="71"/>
    <w:rsid w:val="000179C0"/>
    <w:rPr>
      <w:rFonts w:ascii="Times New Roman" w:eastAsia="MS Mincho" w:hAnsi="Times New Roman" w:cs="Times New Roman"/>
      <w:szCs w:val="20"/>
      <w:lang w:val="en-GB"/>
    </w:rPr>
  </w:style>
  <w:style w:type="character" w:styleId="Strong">
    <w:name w:val="Strong"/>
    <w:uiPriority w:val="22"/>
    <w:qFormat/>
    <w:rsid w:val="000179C0"/>
    <w:rPr>
      <w:b/>
      <w:bCs/>
    </w:rPr>
  </w:style>
  <w:style w:type="character" w:customStyle="1" w:styleId="tgc">
    <w:name w:val="_tgc"/>
    <w:rsid w:val="000179C0"/>
  </w:style>
  <w:style w:type="character" w:customStyle="1" w:styleId="d8e">
    <w:name w:val="_d8e"/>
    <w:rsid w:val="000179C0"/>
  </w:style>
  <w:style w:type="character" w:customStyle="1" w:styleId="HeadingCar">
    <w:name w:val="Heading Car"/>
    <w:aliases w:val="1_ Car"/>
    <w:link w:val="Heading"/>
    <w:rsid w:val="000179C0"/>
    <w:rPr>
      <w:rFonts w:ascii="Arial" w:eastAsia="MS Mincho" w:hAnsi="Arial" w:cs="Times New Roman"/>
      <w:b/>
      <w:sz w:val="22"/>
      <w:szCs w:val="20"/>
      <w:lang w:val="en-GB"/>
    </w:rPr>
  </w:style>
  <w:style w:type="paragraph" w:customStyle="1" w:styleId="Literaturverzeichnis1">
    <w:name w:val="Literaturverzeichnis1"/>
    <w:basedOn w:val="Normal"/>
    <w:rsid w:val="000179C0"/>
    <w:pPr>
      <w:numPr>
        <w:numId w:val="17"/>
      </w:numPr>
      <w:tabs>
        <w:tab w:val="clear" w:pos="360"/>
        <w:tab w:val="left" w:pos="660"/>
      </w:tabs>
      <w:spacing w:after="240" w:line="230" w:lineRule="atLeast"/>
      <w:ind w:left="660" w:hanging="660"/>
      <w:jc w:val="both"/>
    </w:pPr>
    <w:rPr>
      <w:rFonts w:ascii="Arial" w:eastAsia="MS Mincho" w:hAnsi="Arial"/>
      <w:sz w:val="20"/>
      <w:szCs w:val="20"/>
      <w:lang w:eastAsia="ja-JP"/>
    </w:rPr>
  </w:style>
  <w:style w:type="numbering" w:customStyle="1" w:styleId="NoList1">
    <w:name w:val="No List1"/>
    <w:next w:val="NoList"/>
    <w:uiPriority w:val="99"/>
    <w:semiHidden/>
    <w:unhideWhenUsed/>
    <w:rsid w:val="000179C0"/>
  </w:style>
  <w:style w:type="table" w:customStyle="1" w:styleId="TableGrid1">
    <w:name w:val="Table Grid1"/>
    <w:basedOn w:val="TableNormal"/>
    <w:next w:val="TableGrid"/>
    <w:rsid w:val="000179C0"/>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0179C0"/>
    <w:pPr>
      <w:numPr>
        <w:numId w:val="18"/>
      </w:numPr>
      <w:pBdr>
        <w:top w:val="single" w:sz="4" w:space="1" w:color="auto"/>
        <w:left w:val="single" w:sz="4" w:space="4" w:color="auto"/>
        <w:bottom w:val="single" w:sz="4" w:space="1" w:color="auto"/>
        <w:right w:val="single" w:sz="4" w:space="4" w:color="auto"/>
      </w:pBdr>
      <w:spacing w:after="180"/>
      <w:jc w:val="center"/>
    </w:pPr>
    <w:rPr>
      <w:rFonts w:eastAsia="Malgun Gothic"/>
      <w:b/>
      <w:noProof/>
      <w:lang w:val="x-none" w:eastAsia="x-none"/>
    </w:rPr>
  </w:style>
  <w:style w:type="table" w:styleId="GridTable2-Accent1">
    <w:name w:val="Grid Table 2 Accent 1"/>
    <w:basedOn w:val="TableNormal"/>
    <w:uiPriority w:val="40"/>
    <w:rsid w:val="000179C0"/>
    <w:rPr>
      <w:rFonts w:ascii="CG Times (WN)" w:eastAsia="MS Mincho" w:hAnsi="CG Times (WN)" w:cs="Times New Roman"/>
      <w:sz w:val="20"/>
      <w:szCs w:val="20"/>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0179C0"/>
    <w:rPr>
      <w:rFonts w:ascii="CG Times (WN)" w:eastAsia="MS Mincho" w:hAnsi="CG Times (W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ooterQP">
    <w:name w:val="Footer_QP"/>
    <w:basedOn w:val="Normal"/>
    <w:rsid w:val="000179C0"/>
    <w:pPr>
      <w:tabs>
        <w:tab w:val="left" w:pos="907"/>
        <w:tab w:val="right" w:pos="8789"/>
        <w:tab w:val="right" w:pos="9639"/>
      </w:tabs>
    </w:pPr>
    <w:rPr>
      <w:rFonts w:eastAsia="SimSun"/>
      <w:b/>
      <w:sz w:val="22"/>
      <w:lang w:val="en-GB" w:eastAsia="ja-JP"/>
    </w:rPr>
  </w:style>
  <w:style w:type="table" w:styleId="GridTable4-Accent5">
    <w:name w:val="Grid Table 4 Accent 5"/>
    <w:basedOn w:val="TableNormal"/>
    <w:uiPriority w:val="49"/>
    <w:rsid w:val="000179C0"/>
    <w:rPr>
      <w:rFonts w:ascii="Times New Roman" w:eastAsia="SimSun" w:hAnsi="Times New Roman" w:cs="Times New Roman"/>
      <w:sz w:val="20"/>
      <w:szCs w:val="20"/>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link w:val="CRCoverPageZchn"/>
    <w:rsid w:val="000179C0"/>
    <w:pPr>
      <w:spacing w:after="120"/>
    </w:pPr>
    <w:rPr>
      <w:rFonts w:ascii="Arial" w:eastAsia="Times New Roman" w:hAnsi="Arial" w:cs="Times New Roman"/>
      <w:sz w:val="20"/>
      <w:szCs w:val="20"/>
      <w:lang w:val="en-GB"/>
    </w:rPr>
  </w:style>
  <w:style w:type="paragraph" w:customStyle="1" w:styleId="Pa1">
    <w:name w:val="Pa1"/>
    <w:basedOn w:val="Default"/>
    <w:next w:val="Default"/>
    <w:uiPriority w:val="99"/>
    <w:rsid w:val="000179C0"/>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0179C0"/>
    <w:pPr>
      <w:spacing w:line="186" w:lineRule="atLeast"/>
    </w:pPr>
    <w:rPr>
      <w:rFonts w:ascii="Calibri" w:hAnsi="Calibri" w:cs="Calibri"/>
      <w:color w:val="auto"/>
      <w:lang w:val="de-DE" w:eastAsia="de-DE"/>
    </w:rPr>
  </w:style>
  <w:style w:type="character" w:customStyle="1" w:styleId="A2">
    <w:name w:val="A2"/>
    <w:uiPriority w:val="99"/>
    <w:rsid w:val="000179C0"/>
    <w:rPr>
      <w:color w:val="000000"/>
      <w:sz w:val="19"/>
      <w:szCs w:val="19"/>
    </w:rPr>
  </w:style>
  <w:style w:type="paragraph" w:customStyle="1" w:styleId="B1">
    <w:name w:val="B1+"/>
    <w:basedOn w:val="B10"/>
    <w:rsid w:val="000179C0"/>
    <w:pPr>
      <w:numPr>
        <w:numId w:val="19"/>
      </w:numPr>
      <w:tabs>
        <w:tab w:val="clear" w:pos="737"/>
        <w:tab w:val="num" w:pos="567"/>
      </w:tabs>
      <w:ind w:left="567" w:hanging="567"/>
    </w:pPr>
    <w:rPr>
      <w:rFonts w:eastAsia="Times New Roman"/>
      <w:sz w:val="20"/>
    </w:rPr>
  </w:style>
  <w:style w:type="character" w:styleId="HTMLCode">
    <w:name w:val="HTML Code"/>
    <w:uiPriority w:val="99"/>
    <w:unhideWhenUsed/>
    <w:rsid w:val="000179C0"/>
    <w:rPr>
      <w:rFonts w:ascii="Courier New" w:eastAsia="Times New Roman" w:hAnsi="Courier New" w:cs="Courier New"/>
      <w:sz w:val="20"/>
      <w:szCs w:val="20"/>
    </w:rPr>
  </w:style>
  <w:style w:type="character" w:styleId="Emphasis">
    <w:name w:val="Emphasis"/>
    <w:uiPriority w:val="20"/>
    <w:qFormat/>
    <w:rsid w:val="000179C0"/>
    <w:rPr>
      <w:i/>
      <w:iCs/>
    </w:rPr>
  </w:style>
  <w:style w:type="table" w:styleId="TableGrid5">
    <w:name w:val="Table Grid 5"/>
    <w:basedOn w:val="TableNormal"/>
    <w:rsid w:val="000179C0"/>
    <w:pPr>
      <w:overflowPunct w:val="0"/>
      <w:autoSpaceDE w:val="0"/>
      <w:autoSpaceDN w:val="0"/>
      <w:adjustRightInd w:val="0"/>
      <w:spacing w:after="180"/>
      <w:textAlignment w:val="baseline"/>
    </w:pPr>
    <w:rPr>
      <w:rFonts w:ascii="CG Times (WN)" w:eastAsia="MS Mincho" w:hAnsi="CG Times (W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Zchn">
    <w:name w:val="CR Cover Page Zchn"/>
    <w:link w:val="CRCoverPage"/>
    <w:rsid w:val="00C73855"/>
    <w:rPr>
      <w:rFonts w:ascii="Arial" w:eastAsia="Times New Roman" w:hAnsi="Arial" w:cs="Times New Roman"/>
      <w:sz w:val="20"/>
      <w:szCs w:val="20"/>
      <w:lang w:val="en-GB"/>
    </w:rPr>
  </w:style>
  <w:style w:type="paragraph" w:customStyle="1" w:styleId="xmsonormal0">
    <w:name w:val="xmsonormal"/>
    <w:basedOn w:val="Normal"/>
    <w:rsid w:val="000F7B57"/>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922274">
      <w:bodyDiv w:val="1"/>
      <w:marLeft w:val="0"/>
      <w:marRight w:val="0"/>
      <w:marTop w:val="0"/>
      <w:marBottom w:val="0"/>
      <w:divBdr>
        <w:top w:val="none" w:sz="0" w:space="0" w:color="auto"/>
        <w:left w:val="none" w:sz="0" w:space="0" w:color="auto"/>
        <w:bottom w:val="none" w:sz="0" w:space="0" w:color="auto"/>
        <w:right w:val="none" w:sz="0" w:space="0" w:color="auto"/>
      </w:divBdr>
    </w:div>
    <w:div w:id="524949588">
      <w:bodyDiv w:val="1"/>
      <w:marLeft w:val="0"/>
      <w:marRight w:val="0"/>
      <w:marTop w:val="0"/>
      <w:marBottom w:val="0"/>
      <w:divBdr>
        <w:top w:val="none" w:sz="0" w:space="0" w:color="auto"/>
        <w:left w:val="none" w:sz="0" w:space="0" w:color="auto"/>
        <w:bottom w:val="none" w:sz="0" w:space="0" w:color="auto"/>
        <w:right w:val="none" w:sz="0" w:space="0" w:color="auto"/>
      </w:divBdr>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617295308">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824918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903493897">
      <w:bodyDiv w:val="1"/>
      <w:marLeft w:val="0"/>
      <w:marRight w:val="0"/>
      <w:marTop w:val="0"/>
      <w:marBottom w:val="0"/>
      <w:divBdr>
        <w:top w:val="none" w:sz="0" w:space="0" w:color="auto"/>
        <w:left w:val="none" w:sz="0" w:space="0" w:color="auto"/>
        <w:bottom w:val="none" w:sz="0" w:space="0" w:color="auto"/>
        <w:right w:val="none" w:sz="0" w:space="0" w:color="auto"/>
      </w:divBdr>
    </w:div>
    <w:div w:id="919096303">
      <w:bodyDiv w:val="1"/>
      <w:marLeft w:val="0"/>
      <w:marRight w:val="0"/>
      <w:marTop w:val="0"/>
      <w:marBottom w:val="0"/>
      <w:divBdr>
        <w:top w:val="none" w:sz="0" w:space="0" w:color="auto"/>
        <w:left w:val="none" w:sz="0" w:space="0" w:color="auto"/>
        <w:bottom w:val="none" w:sz="0" w:space="0" w:color="auto"/>
        <w:right w:val="none" w:sz="0" w:space="0" w:color="auto"/>
      </w:divBdr>
    </w:div>
    <w:div w:id="1153063105">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376704">
      <w:bodyDiv w:val="1"/>
      <w:marLeft w:val="0"/>
      <w:marRight w:val="0"/>
      <w:marTop w:val="0"/>
      <w:marBottom w:val="0"/>
      <w:divBdr>
        <w:top w:val="none" w:sz="0" w:space="0" w:color="auto"/>
        <w:left w:val="none" w:sz="0" w:space="0" w:color="auto"/>
        <w:bottom w:val="none" w:sz="0" w:space="0" w:color="auto"/>
        <w:right w:val="none" w:sz="0" w:space="0" w:color="auto"/>
      </w:divBdr>
    </w:div>
    <w:div w:id="1283195115">
      <w:bodyDiv w:val="1"/>
      <w:marLeft w:val="0"/>
      <w:marRight w:val="0"/>
      <w:marTop w:val="0"/>
      <w:marBottom w:val="0"/>
      <w:divBdr>
        <w:top w:val="none" w:sz="0" w:space="0" w:color="auto"/>
        <w:left w:val="none" w:sz="0" w:space="0" w:color="auto"/>
        <w:bottom w:val="none" w:sz="0" w:space="0" w:color="auto"/>
        <w:right w:val="none" w:sz="0" w:space="0" w:color="auto"/>
      </w:divBdr>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126A17DC-7F8B-7147-BC3B-9E67F1592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1835</Words>
  <Characters>10466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7</cp:revision>
  <dcterms:created xsi:type="dcterms:W3CDTF">2021-05-10T17:35:00Z</dcterms:created>
  <dcterms:modified xsi:type="dcterms:W3CDTF">2021-05-11T21:43:00Z</dcterms:modified>
</cp:coreProperties>
</file>